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                 </w:t>
      </w:r>
    </w:p>
    <w:p w:rsidR="00000000" w:rsidDel="00000000" w:rsidP="00000000" w:rsidRDefault="00000000" w:rsidRPr="00000000" w14:paraId="00000002">
      <w:pPr>
        <w:bidi w:val="1"/>
        <w:spacing w:after="0" w:line="480" w:lineRule="auto"/>
        <w:rPr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السؤال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الأول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(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واحدة</w:t>
      </w:r>
      <w:r w:rsidDel="00000000" w:rsidR="00000000" w:rsidRPr="00000000">
        <w:rPr>
          <w:b w:val="1"/>
          <w:sz w:val="28"/>
          <w:szCs w:val="28"/>
          <w:rtl w:val="0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6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مفخمة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1) -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ْ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ْ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ْ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َ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َ (</w:t>
      </w:r>
      <w:r w:rsidDel="00000000" w:rsidR="00000000" w:rsidRPr="00000000">
        <w:rPr>
          <w:sz w:val="28"/>
          <w:szCs w:val="28"/>
          <w:rtl w:val="0"/>
        </w:rPr>
        <w:t xml:space="preserve">      2 – (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م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ِ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ن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 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ق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َ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و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ْ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م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ٍ 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خ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ِ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ي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َ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ان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َ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ة</w:t>
      </w:r>
      <w:r w:rsidDel="00000000" w:rsidR="00000000" w:rsidRPr="00000000">
        <w:rPr>
          <w:rFonts w:ascii="uthmanic" w:cs="uthmanic" w:eastAsia="uthmanic" w:hAnsi="uthmanic"/>
          <w:b w:val="1"/>
          <w:color w:val="000000"/>
          <w:sz w:val="42"/>
          <w:szCs w:val="42"/>
          <w:shd w:fill="f9f9f9" w:val="clear"/>
          <w:rtl w:val="1"/>
        </w:rPr>
        <w:t xml:space="preserve">ً)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4"/>
          <w:szCs w:val="4"/>
          <w:rtl w:val="1"/>
        </w:rPr>
        <w:t xml:space="preserve">      </w:t>
      </w:r>
      <w:r w:rsidDel="00000000" w:rsidR="00000000" w:rsidRPr="00000000">
        <w:rPr>
          <w:color w:val="000000"/>
          <w:sz w:val="4"/>
          <w:szCs w:val="4"/>
          <w:rtl w:val="1"/>
        </w:rPr>
        <w:t xml:space="preserve">م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 3- (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س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ٌ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ذ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اب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ٌ</w:t>
      </w:r>
      <w:r w:rsidDel="00000000" w:rsidR="00000000" w:rsidRPr="00000000">
        <w:rPr>
          <w:color w:val="000000"/>
          <w:sz w:val="2"/>
          <w:szCs w:val="2"/>
          <w:rtl w:val="0"/>
        </w:rPr>
        <w:t xml:space="preserve">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   4- (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ْ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َ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ارك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ْ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                          (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.</w:t>
      </w: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بالمرأة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 .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09">
      <w:pPr>
        <w:bidi w:val="1"/>
        <w:spacing w:after="0" w:line="480" w:lineRule="auto"/>
        <w:rPr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السؤال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الثاني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shd w:fill="f7cbac" w:val="clear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(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درجتان</w:t>
      </w:r>
      <w:r w:rsidDel="00000000" w:rsidR="00000000" w:rsidRPr="00000000">
        <w:rPr>
          <w:b w:val="1"/>
          <w:sz w:val="28"/>
          <w:szCs w:val="28"/>
          <w:rtl w:val="0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80"/>
        </w:tabs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استنتجي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الآثار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السلبية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المترتبة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بالجانب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الروحي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للحضارة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  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80"/>
        </w:tabs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يعتقد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المحرمات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كالخمر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ولحم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الخنزير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والمخدرات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وغيرها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شفاء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الأمراض</w:t>
      </w:r>
      <w:r w:rsidDel="00000000" w:rsidR="00000000" w:rsidRPr="00000000">
        <w:rPr>
          <w:b w:val="1"/>
          <w:sz w:val="28"/>
          <w:szCs w:val="28"/>
          <w:rtl w:val="1"/>
        </w:rPr>
        <w:t xml:space="preserve"> ؟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tabs>
          <w:tab w:val="left" w:pos="480"/>
        </w:tabs>
        <w:bidi w:val="1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tabs>
          <w:tab w:val="left" w:pos="480"/>
        </w:tabs>
        <w:bidi w:val="1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                            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واحدة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80"/>
        </w:tabs>
        <w:bidi w:val="1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80"/>
        </w:tabs>
        <w:bidi w:val="1"/>
        <w:spacing w:after="0" w:line="36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80"/>
        </w:tabs>
        <w:bidi w:val="1"/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تمنياتنا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بالنجاح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والتوفيق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964" w:left="907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  <w:font w:name="uthmanic"/>
  <w:font w:name="AGA Arabesque"/>
  <w:font w:name="Times New Roman"/>
  <w:font w:name="Quattrocent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40" w:lineRule="auto"/>
      <w:jc w:val="right"/>
      <w:rPr>
        <w:rFonts w:ascii="Quattrocento Sans" w:cs="Quattrocento Sans" w:eastAsia="Quattrocento Sans" w:hAnsi="Quattrocento Sans"/>
        <w:b w:val="1"/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rtl w:val="1"/>
      </w:rPr>
      <w:t xml:space="preserve">سلطنة</w:t>
    </w:r>
    <w:r w:rsidDel="00000000" w:rsidR="00000000" w:rsidRPr="00000000">
      <w:rPr>
        <w:rFonts w:ascii="Quattrocento Sans" w:cs="Quattrocento Sans" w:eastAsia="Quattrocento Sans" w:hAnsi="Quattrocento Sans"/>
        <w:b w:val="1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rtl w:val="1"/>
      </w:rPr>
      <w:t xml:space="preserve">عمان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jc w:val="right"/>
      <w:rPr>
        <w:rFonts w:ascii="Quattrocento Sans" w:cs="Quattrocento Sans" w:eastAsia="Quattrocento Sans" w:hAnsi="Quattrocento Sans"/>
        <w:b w:val="1"/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محافظة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شمال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الباطنة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0"/>
      </w:rPr>
      <w:t xml:space="preserve">                                 </w:t>
    </w:r>
    <w:r w:rsidDel="00000000" w:rsidR="00000000" w:rsidRPr="00000000">
      <w:pict>
        <v:rect id="مستطيل 1" style="position:absolute;left:0;text-align:left;margin-left:7.4pt;margin-top:1.35pt;width:70.85pt;height:65.2pt;z-index:251659264;visibility:visible;mso-width-relative:margin;mso-height-relative:margin;v-text-anchor:middle;mso-position-horizontal:absolute;mso-position-vertical:absolute;mso-position-horizontal-relative:margin;mso-position-vertical-relative:text;" o:spid="_x0000_s1026" fillcolor="white [3201]" strokecolor="black [3200]" strokeweight="1pt">
          <v:textbox>
            <w:txbxContent>
              <w:p w:rsidR="004869BB" w:rsidDel="00000000" w:rsidP="004869BB" w:rsidRDefault="004869BB" w:rsidRPr="004869BB">
                <w:pPr>
                  <w:jc w:val="center"/>
                  <w:rPr>
                    <w:sz w:val="28"/>
                    <w:szCs w:val="28"/>
                    <w:rtl w:val="1"/>
                    <w:lang w:bidi="ar-OM"/>
                  </w:rPr>
                </w:pPr>
              </w:p>
              <w:p w:rsidR="004869BB" w:rsidDel="00000000" w:rsidP="004869BB" w:rsidRDefault="004869BB" w:rsidRPr="004869BB">
                <w:pPr>
                  <w:jc w:val="center"/>
                  <w:rPr>
                    <w:sz w:val="2"/>
                    <w:szCs w:val="2"/>
                    <w:rtl w:val="1"/>
                    <w:lang w:bidi="ar-OM"/>
                  </w:rPr>
                </w:pPr>
              </w:p>
              <w:p w:rsidR="004869BB" w:rsidDel="00000000" w:rsidP="004869BB" w:rsidRDefault="004869BB" w:rsidRPr="004869BB">
                <w:pPr>
                  <w:rPr>
                    <w:rFonts w:asciiTheme="majorBidi" w:cstheme="majorBidi" w:hAnsiTheme="majorBidi"/>
                    <w:b w:val="1"/>
                    <w:bCs w:val="1"/>
                    <w:sz w:val="36"/>
                    <w:szCs w:val="36"/>
                    <w:rtl w:val="1"/>
                    <w:lang w:bidi="ar-OM"/>
                  </w:rPr>
                </w:pPr>
                <w:r w:rsidDel="00000000" w:rsidR="00000000" w:rsidRPr="00000000">
                  <w:rPr>
                    <w:rFonts w:asciiTheme="majorBidi" w:cstheme="majorBidi" w:hAnsiTheme="majorBidi" w:hint="cs"/>
                    <w:b w:val="1"/>
                    <w:bCs w:val="1"/>
                    <w:sz w:val="36"/>
                    <w:szCs w:val="36"/>
                    <w:rtl w:val="1"/>
                    <w:lang w:bidi="ar-OM"/>
                  </w:rPr>
                  <w:t xml:space="preserve">    </w:t>
                </w:r>
                <w:r w:rsidDel="00000000" w:rsidR="00505071" w:rsidRPr="00000000">
                  <w:rPr>
                    <w:rFonts w:asciiTheme="majorBidi" w:cstheme="majorBidi" w:hAnsiTheme="majorBidi" w:hint="cs"/>
                    <w:b w:val="1"/>
                    <w:bCs w:val="1"/>
                    <w:sz w:val="36"/>
                    <w:szCs w:val="36"/>
                    <w:rtl w:val="1"/>
                    <w:lang w:bidi="ar-OM"/>
                  </w:rPr>
                  <w:t>3</w:t>
                </w:r>
              </w:p>
            </w:txbxContent>
          </v:textbox>
        </v:rect>
      </w:pict>
    </w:r>
  </w:p>
  <w:p w:rsidR="00000000" w:rsidDel="00000000" w:rsidP="00000000" w:rsidRDefault="00000000" w:rsidRPr="00000000" w14:paraId="00000017">
    <w:pPr>
      <w:spacing w:after="0" w:line="240" w:lineRule="auto"/>
      <w:jc w:val="right"/>
      <w:rPr>
        <w:rFonts w:ascii="Quattrocento Sans" w:cs="Quattrocento Sans" w:eastAsia="Quattrocento Sans" w:hAnsi="Quattrocento Sans"/>
        <w:b w:val="1"/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المديرية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العامة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للتربية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والتعليم</w:t>
    </w:r>
  </w:p>
  <w:p w:rsidR="00000000" w:rsidDel="00000000" w:rsidP="00000000" w:rsidRDefault="00000000" w:rsidRPr="00000000" w14:paraId="00000018">
    <w:pPr>
      <w:spacing w:after="0" w:line="360" w:lineRule="auto"/>
      <w:jc w:val="right"/>
      <w:rPr>
        <w:rFonts w:ascii="Quattrocento Sans" w:cs="Quattrocento Sans" w:eastAsia="Quattrocento Sans" w:hAnsi="Quattrocento Sans"/>
        <w:b w:val="1"/>
        <w:color w:val="00000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مدرسة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عاتكة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للتعليم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1"/>
      </w:rPr>
      <w:t xml:space="preserve">الأساسي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rtl w:val="0"/>
      </w:rPr>
      <w:t xml:space="preserve">      </w:t>
    </w:r>
    <w:r w:rsidDel="00000000" w:rsidR="00000000" w:rsidRPr="00000000">
      <w:pict>
        <v:line id="رابط مستقيم 2" style="position:absolute;left:0;text-align:left;z-index:251660288;visibility:visible;mso-width-relative:margin;mso-position-horizontal:absolute;margin-left:-0.5pt;mso-position-vertical:absolute;margin-top:0.0pt;mso-position-horizontal-relative:margin;mso-position-vertical-relative:text;" o:spid="_x0000_s1027" strokecolor="black [3200]" strokeweight=".5pt" from="7.9pt,1.65pt" to="78.75pt,1.65pt">
          <v:stroke joinstyle="miter"/>
        </v:line>
      </w:pict>
    </w:r>
  </w:p>
  <w:p w:rsidR="00000000" w:rsidDel="00000000" w:rsidP="00000000" w:rsidRDefault="00000000" w:rsidRPr="00000000" w14:paraId="00000019">
    <w:pPr>
      <w:spacing w:after="0" w:line="360" w:lineRule="auto"/>
      <w:jc w:val="center"/>
      <w:rPr>
        <w:rFonts w:ascii="Quattrocento Sans" w:cs="Quattrocento Sans" w:eastAsia="Quattrocento Sans" w:hAnsi="Quattrocento Sans"/>
        <w:b w:val="1"/>
        <w:color w:val="000000"/>
        <w:sz w:val="28"/>
        <w:szCs w:val="28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28"/>
        <w:szCs w:val="28"/>
        <w:rtl w:val="1"/>
      </w:rPr>
      <w:t xml:space="preserve">الواجب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28"/>
        <w:szCs w:val="28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28"/>
        <w:szCs w:val="28"/>
        <w:rtl w:val="1"/>
      </w:rPr>
      <w:t xml:space="preserve">المنزلي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28"/>
        <w:szCs w:val="28"/>
        <w:rtl w:val="0"/>
      </w:rPr>
      <w:t xml:space="preserve"> ( 1 )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الاسم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.....................................................</w:t>
    </w: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الصف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: ( 12 ) :...................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