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31" w:type="dxa"/>
        <w:tblInd w:w="-1182" w:type="dxa"/>
        <w:tblCellMar>
          <w:top w:w="16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2525"/>
        <w:gridCol w:w="4511"/>
        <w:gridCol w:w="1011"/>
        <w:gridCol w:w="2716"/>
        <w:gridCol w:w="1960"/>
        <w:gridCol w:w="1261"/>
      </w:tblGrid>
      <w:tr w:rsidR="00A45B92" w14:paraId="14CE1F37" w14:textId="77777777" w:rsidTr="00A23EA4">
        <w:trPr>
          <w:trHeight w:val="9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0B3624" w14:textId="77777777" w:rsidR="00A45B92" w:rsidRPr="005C64E8" w:rsidRDefault="00A45B92" w:rsidP="00A45B92">
            <w:pPr>
              <w:bidi w:val="0"/>
              <w:spacing w:after="160"/>
              <w:jc w:val="left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28B79B" w14:textId="502F72F4" w:rsidR="00A45B92" w:rsidRPr="005C64E8" w:rsidRDefault="00A45B92" w:rsidP="00A45B92">
            <w:pPr>
              <w:ind w:right="297"/>
              <w:jc w:val="center"/>
              <w:rPr>
                <w:sz w:val="36"/>
                <w:szCs w:val="36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 xml:space="preserve">الفصل 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الدراسي: الثاني</w:t>
            </w:r>
          </w:p>
        </w:tc>
        <w:tc>
          <w:tcPr>
            <w:tcW w:w="1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EE87B7" w14:textId="77777777" w:rsidR="00A45B92" w:rsidRPr="005C64E8" w:rsidRDefault="00A45B92" w:rsidP="00A45B92">
            <w:pPr>
              <w:ind w:right="2668" w:firstLine="1"/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>الخطة الفصلية لمادة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 xml:space="preserve">التربية الإسلامية                             العام 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الدراسي 2021/ 2022 م</w:t>
            </w:r>
          </w:p>
          <w:p w14:paraId="105E82D7" w14:textId="68D96F4A" w:rsidR="00A45B92" w:rsidRPr="005C64E8" w:rsidRDefault="00A45B92" w:rsidP="00A45B92">
            <w:pPr>
              <w:ind w:right="2668" w:firstLine="1"/>
              <w:rPr>
                <w:sz w:val="36"/>
                <w:szCs w:val="36"/>
              </w:rPr>
            </w:pP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4الصف:</w:t>
            </w:r>
            <w:r w:rsidRPr="005C64E8">
              <w:rPr>
                <w:rFonts w:ascii="Sakkal Majalla" w:eastAsia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>الثاني عشر</w:t>
            </w:r>
          </w:p>
        </w:tc>
      </w:tr>
      <w:tr w:rsidR="00760683" w14:paraId="62489680" w14:textId="77777777" w:rsidTr="00412C1D">
        <w:trPr>
          <w:trHeight w:val="7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041CB" w14:textId="77777777" w:rsidR="007468D9" w:rsidRPr="00760683" w:rsidRDefault="002D21F4">
            <w:pPr>
              <w:ind w:right="98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الملاحظات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338E728" w14:textId="77777777" w:rsidR="007468D9" w:rsidRPr="00760683" w:rsidRDefault="002D21F4">
            <w:pPr>
              <w:ind w:right="67"/>
              <w:jc w:val="center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أدوات التقويم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908BE47" w14:textId="77777777" w:rsidR="007468D9" w:rsidRPr="00760683" w:rsidRDefault="002D21F4">
            <w:pPr>
              <w:ind w:right="73"/>
              <w:jc w:val="center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الهداف العامة / أهداف الوحدة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F786DFA" w14:textId="77777777" w:rsidR="007468D9" w:rsidRPr="00760683" w:rsidRDefault="002D21F4">
            <w:pPr>
              <w:ind w:right="73"/>
              <w:jc w:val="center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عدد </w:t>
            </w:r>
          </w:p>
          <w:p w14:paraId="5A1FF4E6" w14:textId="77777777" w:rsidR="007468D9" w:rsidRPr="00760683" w:rsidRDefault="002D21F4">
            <w:pPr>
              <w:ind w:right="108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الحصص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702F6AC" w14:textId="628A9BA0" w:rsidR="007468D9" w:rsidRPr="00760683" w:rsidRDefault="002D21F4" w:rsidP="00011F75">
            <w:pPr>
              <w:ind w:right="68"/>
              <w:jc w:val="center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الموضوعات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7BDD32A" w14:textId="46BCCB98" w:rsidR="007468D9" w:rsidRPr="00011F75" w:rsidRDefault="002D21F4" w:rsidP="00011F75">
            <w:pPr>
              <w:ind w:left="83" w:right="151"/>
              <w:jc w:val="center"/>
              <w:rPr>
                <w:b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الوحدة الدراسية /المحو 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85AD250" w14:textId="77777777" w:rsidR="007468D9" w:rsidRPr="00760683" w:rsidRDefault="002D21F4">
            <w:pPr>
              <w:ind w:right="68"/>
              <w:jc w:val="center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الفترة </w:t>
            </w:r>
          </w:p>
          <w:p w14:paraId="4F434205" w14:textId="77777777" w:rsidR="007468D9" w:rsidRPr="00760683" w:rsidRDefault="002D21F4">
            <w:pPr>
              <w:ind w:right="301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الزمنية </w:t>
            </w:r>
          </w:p>
        </w:tc>
      </w:tr>
      <w:tr w:rsidR="00CE42A6" w14:paraId="4F23CB7F" w14:textId="77777777" w:rsidTr="00412C1D">
        <w:trPr>
          <w:trHeight w:val="245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2F2F2" w:themeFill="background1" w:themeFillShade="F2"/>
          </w:tcPr>
          <w:p w14:paraId="15C2A0CB" w14:textId="77777777" w:rsidR="002B0264" w:rsidRPr="00760683" w:rsidRDefault="002B0264">
            <w:pPr>
              <w:bidi w:val="0"/>
              <w:ind w:left="701"/>
              <w:jc w:val="left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D9E2F3" w:themeFill="accent1" w:themeFillTint="33"/>
          </w:tcPr>
          <w:p w14:paraId="669F3BA0" w14:textId="77777777" w:rsidR="002B0264" w:rsidRPr="00760683" w:rsidRDefault="002B0264">
            <w:pPr>
              <w:bidi w:val="0"/>
              <w:ind w:right="3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szCs w:val="28"/>
              </w:rPr>
              <w:t xml:space="preserve">  </w:t>
            </w:r>
          </w:p>
          <w:p w14:paraId="448BC5D2" w14:textId="77777777" w:rsidR="003662FB" w:rsidRDefault="002B0264" w:rsidP="003662FB">
            <w:pPr>
              <w:ind w:left="1" w:right="598" w:hanging="1"/>
              <w:jc w:val="left"/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تطبيق أحكام التجويد</w:t>
            </w:r>
          </w:p>
          <w:p w14:paraId="05BF4597" w14:textId="0C918EA3" w:rsidR="002B0264" w:rsidRPr="00760683" w:rsidRDefault="002B0264" w:rsidP="003662FB">
            <w:pPr>
              <w:ind w:left="1" w:right="598" w:hanging="1"/>
              <w:jc w:val="left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أعمال كتابية وشفوية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B7E50" w14:textId="005601CE" w:rsidR="00F02C7C" w:rsidRPr="00011F75" w:rsidRDefault="00F02C7C" w:rsidP="00F02C7C">
            <w:pPr>
              <w:jc w:val="left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1ـ يعرف الوقف </w:t>
            </w:r>
            <w:r w:rsidR="006A294C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اصطلاحا.</w:t>
            </w:r>
          </w:p>
          <w:p w14:paraId="51B990C3" w14:textId="4CA13D53" w:rsidR="00F02C7C" w:rsidRPr="00011F75" w:rsidRDefault="00F02C7C" w:rsidP="00F02C7C">
            <w:pPr>
              <w:jc w:val="left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2ـ يحدد مواضع الوقف التام والكافي في </w:t>
            </w:r>
            <w:r w:rsidR="00915679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الآيات</w:t>
            </w: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</w:t>
            </w:r>
            <w:r w:rsidR="006A294C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الكريمة.</w:t>
            </w:r>
          </w:p>
          <w:p w14:paraId="56F3708A" w14:textId="14419489" w:rsidR="00F02C7C" w:rsidRPr="00011F75" w:rsidRDefault="00F02C7C" w:rsidP="00F02C7C">
            <w:pPr>
              <w:jc w:val="left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3ـ يميز بين التعلق اللفظي </w:t>
            </w:r>
            <w:r w:rsidR="006A294C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والمعنوي.</w:t>
            </w:r>
          </w:p>
          <w:p w14:paraId="543146F5" w14:textId="63CCF6BD" w:rsidR="00F02C7C" w:rsidRPr="00011F75" w:rsidRDefault="00F02C7C" w:rsidP="00F02C7C">
            <w:pPr>
              <w:jc w:val="left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4ـ يعرف الوقف </w:t>
            </w:r>
            <w:r w:rsidR="009117DD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الحسن</w:t>
            </w:r>
            <w:r w:rsidR="009117DD" w:rsidRPr="00011F75">
              <w:rPr>
                <w:rFonts w:ascii="Sakkal Majalla" w:eastAsia="Sakkal Majalla" w:hAnsi="Sakkal Majalla" w:cs="Sakkal Majalla" w:hint="eastAsia"/>
                <w:bCs/>
                <w:szCs w:val="28"/>
                <w:rtl/>
              </w:rPr>
              <w:t>،</w:t>
            </w: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</w:t>
            </w:r>
            <w:r w:rsidR="009117DD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واللازم</w:t>
            </w:r>
            <w:r w:rsidR="009117DD" w:rsidRPr="00011F75">
              <w:rPr>
                <w:rFonts w:ascii="Sakkal Majalla" w:eastAsia="Sakkal Majalla" w:hAnsi="Sakkal Majalla" w:cs="Sakkal Majalla" w:hint="eastAsia"/>
                <w:bCs/>
                <w:szCs w:val="28"/>
                <w:rtl/>
              </w:rPr>
              <w:t>،</w:t>
            </w: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</w:t>
            </w:r>
            <w:r w:rsidR="009117DD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والقبيح</w:t>
            </w:r>
            <w:r w:rsidR="009117DD" w:rsidRPr="00011F75">
              <w:rPr>
                <w:rFonts w:ascii="Sakkal Majalla" w:eastAsia="Sakkal Majalla" w:hAnsi="Sakkal Majalla" w:cs="Sakkal Majalla" w:hint="eastAsia"/>
                <w:bCs/>
                <w:szCs w:val="28"/>
                <w:rtl/>
              </w:rPr>
              <w:t>،</w:t>
            </w:r>
            <w:r w:rsidR="006A58A2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 xml:space="preserve"> </w:t>
            </w:r>
            <w:r w:rsidR="009117DD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والابتداء.</w:t>
            </w:r>
          </w:p>
          <w:p w14:paraId="017C0345" w14:textId="3012FA5B" w:rsidR="00F02C7C" w:rsidRPr="00011F75" w:rsidRDefault="00F02C7C" w:rsidP="00F02C7C">
            <w:pPr>
              <w:jc w:val="left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5ـ يعلل تسمية الوقف القبيح بهذا </w:t>
            </w:r>
            <w:r w:rsidR="006A294C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الاسم.</w:t>
            </w:r>
          </w:p>
          <w:p w14:paraId="15DD6AE1" w14:textId="4BCBC5A8" w:rsidR="002B0264" w:rsidRPr="00011F75" w:rsidRDefault="00B62F5C" w:rsidP="00615053">
            <w:pPr>
              <w:jc w:val="left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6</w:t>
            </w:r>
            <w:r w:rsidR="00F02C7C" w:rsidRPr="00011F75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ـ يحرص على تطبيق الاحكام الواردة في </w:t>
            </w:r>
            <w:r w:rsidR="006A294C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الدرس.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588FEE" w14:textId="55972C09" w:rsidR="00E16921" w:rsidRPr="00011F75" w:rsidRDefault="00923BD7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1</w:t>
            </w:r>
          </w:p>
          <w:p w14:paraId="31127327" w14:textId="77777777" w:rsidR="00923BD7" w:rsidRPr="00011F75" w:rsidRDefault="00923BD7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</w:p>
          <w:p w14:paraId="26DB7F1D" w14:textId="77777777" w:rsidR="00923BD7" w:rsidRPr="00011F75" w:rsidRDefault="00923BD7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</w:p>
          <w:p w14:paraId="49D5441B" w14:textId="16D6A696" w:rsidR="00923BD7" w:rsidRPr="00011F75" w:rsidRDefault="00A03D94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1</w:t>
            </w:r>
          </w:p>
          <w:p w14:paraId="70A98BAB" w14:textId="77777777" w:rsidR="00A03D94" w:rsidRPr="00011F75" w:rsidRDefault="00A03D94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</w:p>
          <w:p w14:paraId="0820362E" w14:textId="77777777" w:rsidR="00A03D94" w:rsidRPr="00011F75" w:rsidRDefault="00A03D94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</w:rPr>
            </w:pPr>
          </w:p>
          <w:p w14:paraId="6A59F5FA" w14:textId="4AD6D909" w:rsidR="002B0264" w:rsidRPr="00011F75" w:rsidRDefault="00A03D94" w:rsidP="00011F75">
            <w:pPr>
              <w:bidi w:val="0"/>
              <w:jc w:val="center"/>
              <w:rPr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783354" w14:textId="7A813924" w:rsidR="002B0264" w:rsidRPr="00760683" w:rsidRDefault="00C91E73" w:rsidP="00011F75">
            <w:pPr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 xml:space="preserve">التام </w:t>
            </w:r>
            <w:r w:rsidR="009117DD" w:rsidRPr="00760683">
              <w:rPr>
                <w:rFonts w:hint="cs"/>
                <w:b/>
                <w:bCs/>
                <w:szCs w:val="28"/>
                <w:rtl/>
              </w:rPr>
              <w:t>والكافي</w:t>
            </w:r>
          </w:p>
          <w:p w14:paraId="6603A658" w14:textId="77777777" w:rsidR="001A6257" w:rsidRPr="00760683" w:rsidRDefault="001A6257" w:rsidP="00011F75">
            <w:pPr>
              <w:jc w:val="center"/>
              <w:rPr>
                <w:b/>
                <w:bCs/>
                <w:szCs w:val="28"/>
                <w:rtl/>
              </w:rPr>
            </w:pPr>
          </w:p>
          <w:p w14:paraId="7A647830" w14:textId="77777777" w:rsidR="001A6257" w:rsidRPr="00760683" w:rsidRDefault="001A6257" w:rsidP="00011F75">
            <w:pPr>
              <w:jc w:val="center"/>
              <w:rPr>
                <w:b/>
                <w:bCs/>
                <w:szCs w:val="28"/>
                <w:rtl/>
              </w:rPr>
            </w:pPr>
          </w:p>
          <w:p w14:paraId="63FF7F73" w14:textId="5167A04D" w:rsidR="00C91E73" w:rsidRPr="00760683" w:rsidRDefault="001A6257" w:rsidP="00011F75">
            <w:pPr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 xml:space="preserve">الحسن </w:t>
            </w:r>
            <w:r w:rsidR="009117DD" w:rsidRPr="00760683">
              <w:rPr>
                <w:rFonts w:hint="cs"/>
                <w:b/>
                <w:bCs/>
                <w:szCs w:val="28"/>
                <w:rtl/>
              </w:rPr>
              <w:t>والقبيح</w:t>
            </w:r>
          </w:p>
          <w:p w14:paraId="3EAE6527" w14:textId="77777777" w:rsidR="001A6257" w:rsidRPr="00760683" w:rsidRDefault="001A6257" w:rsidP="00011F75">
            <w:pPr>
              <w:jc w:val="center"/>
              <w:rPr>
                <w:b/>
                <w:bCs/>
                <w:szCs w:val="28"/>
                <w:rtl/>
              </w:rPr>
            </w:pPr>
          </w:p>
          <w:p w14:paraId="090A1DAE" w14:textId="77777777" w:rsidR="001A6257" w:rsidRPr="00760683" w:rsidRDefault="001A6257" w:rsidP="00011F75">
            <w:pPr>
              <w:jc w:val="center"/>
              <w:rPr>
                <w:b/>
                <w:bCs/>
                <w:szCs w:val="28"/>
                <w:rtl/>
              </w:rPr>
            </w:pPr>
          </w:p>
          <w:p w14:paraId="183E7986" w14:textId="4A7A091F" w:rsidR="001A6257" w:rsidRPr="00760683" w:rsidRDefault="001A6257" w:rsidP="00011F75">
            <w:pPr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>الابتداء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D9E2F3" w:themeFill="accent1" w:themeFillTint="33"/>
          </w:tcPr>
          <w:p w14:paraId="2FC8CD44" w14:textId="53DB5E2F" w:rsidR="002B0264" w:rsidRPr="0014535E" w:rsidRDefault="002B0264" w:rsidP="00011F75">
            <w:pPr>
              <w:bidi w:val="0"/>
              <w:ind w:right="63"/>
              <w:jc w:val="center"/>
              <w:rPr>
                <w:b/>
                <w:bCs/>
                <w:sz w:val="32"/>
                <w:szCs w:val="32"/>
              </w:rPr>
            </w:pPr>
          </w:p>
          <w:p w14:paraId="45777D66" w14:textId="21B9145B" w:rsidR="002B0264" w:rsidRPr="0014535E" w:rsidRDefault="002B0264" w:rsidP="00011F75">
            <w:pPr>
              <w:bidi w:val="0"/>
              <w:ind w:right="63"/>
              <w:jc w:val="center"/>
              <w:rPr>
                <w:b/>
                <w:bCs/>
                <w:sz w:val="32"/>
                <w:szCs w:val="32"/>
              </w:rPr>
            </w:pPr>
          </w:p>
          <w:p w14:paraId="380186CC" w14:textId="77777777" w:rsidR="00D0317C" w:rsidRPr="0014535E" w:rsidRDefault="002B0264" w:rsidP="00011F75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الأولى</w:t>
            </w:r>
          </w:p>
          <w:p w14:paraId="02276946" w14:textId="544EB462" w:rsidR="00D0317C" w:rsidRPr="0014535E" w:rsidRDefault="00D0317C" w:rsidP="00011F75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 w:rsidRPr="0014535E">
              <w:rPr>
                <w:b/>
                <w:bCs/>
                <w:sz w:val="32"/>
                <w:szCs w:val="32"/>
                <w:rtl/>
              </w:rPr>
              <w:t>الوقف في القرآن الكريم</w:t>
            </w:r>
          </w:p>
          <w:p w14:paraId="141287C7" w14:textId="3CFE4E0A" w:rsidR="002B0264" w:rsidRPr="0014535E" w:rsidRDefault="002B0264" w:rsidP="00011F75">
            <w:pPr>
              <w:ind w:left="2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2F2F2" w:themeFill="background1" w:themeFillShade="F2"/>
          </w:tcPr>
          <w:p w14:paraId="25EF88FA" w14:textId="201518A7" w:rsidR="002B0264" w:rsidRPr="00011F75" w:rsidRDefault="009B3F9E" w:rsidP="00011F75">
            <w:pPr>
              <w:ind w:right="524"/>
              <w:jc w:val="center"/>
              <w:rPr>
                <w:b/>
                <w:bCs/>
                <w:sz w:val="32"/>
                <w:szCs w:val="32"/>
              </w:rPr>
            </w:pPr>
            <w:r w:rsidRPr="00011F75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فبراير</w:t>
            </w:r>
          </w:p>
          <w:p w14:paraId="7166B4AF" w14:textId="21345E3C" w:rsidR="002B0264" w:rsidRPr="00011F75" w:rsidRDefault="002B0264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0C2EA3ED" w14:textId="710FD5D9" w:rsidR="002B0264" w:rsidRPr="00011F75" w:rsidRDefault="002B0264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7453626F" w14:textId="078BCC90" w:rsidR="002B0264" w:rsidRPr="00011F75" w:rsidRDefault="002B0264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3DF42407" w14:textId="193364FD" w:rsidR="002B0264" w:rsidRPr="00011F75" w:rsidRDefault="002B0264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5A16E301" w14:textId="63B60BFC" w:rsidR="002B0264" w:rsidRPr="00011F75" w:rsidRDefault="002B0264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787C2EFE" w14:textId="59F6A6BA" w:rsidR="002B0264" w:rsidRPr="00011F75" w:rsidRDefault="002B0264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12C1D" w14:paraId="6EBE72CC" w14:textId="77777777" w:rsidTr="00412C1D">
        <w:trPr>
          <w:trHeight w:val="3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F9785" w14:textId="77777777" w:rsidR="00E16921" w:rsidRPr="00760683" w:rsidRDefault="00E16921">
            <w:pPr>
              <w:bidi w:val="0"/>
              <w:spacing w:after="160"/>
              <w:jc w:val="left"/>
              <w:rPr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959DC5" w14:textId="53386904" w:rsidR="00E16921" w:rsidRPr="00760683" w:rsidRDefault="00E16921" w:rsidP="00577F75">
            <w:pPr>
              <w:ind w:left="4"/>
              <w:jc w:val="left"/>
              <w:rPr>
                <w:szCs w:val="28"/>
              </w:rPr>
            </w:pPr>
          </w:p>
          <w:p w14:paraId="6398A011" w14:textId="441E0CEC" w:rsidR="00756694" w:rsidRPr="00760683" w:rsidRDefault="00E16921" w:rsidP="00756694">
            <w:pPr>
              <w:ind w:left="1" w:right="598" w:hanging="1"/>
              <w:jc w:val="left"/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تطبيق أحكام التجويد-</w:t>
            </w:r>
            <w:r w:rsidR="00577F75" w:rsidRPr="00760683">
              <w:rPr>
                <w:rFonts w:ascii="Sakkal Majalla" w:eastAsia="Sakkal Majalla" w:hAnsi="Sakkal Majalla" w:cs="Sakkal Majalla" w:hint="cs"/>
                <w:b/>
                <w:bCs/>
                <w:szCs w:val="28"/>
                <w:rtl/>
              </w:rPr>
              <w:t xml:space="preserve"> حفظ </w:t>
            </w:r>
            <w:r w:rsidR="00756694" w:rsidRPr="00760683">
              <w:rPr>
                <w:rFonts w:ascii="Sakkal Majalla" w:eastAsia="Sakkal Majalla" w:hAnsi="Sakkal Majalla" w:cs="Sakkal Majalla" w:hint="cs"/>
                <w:b/>
                <w:bCs/>
                <w:szCs w:val="28"/>
                <w:rtl/>
              </w:rPr>
              <w:t xml:space="preserve">الآيات </w:t>
            </w:r>
          </w:p>
          <w:p w14:paraId="249033FF" w14:textId="67D14D8A" w:rsidR="00E16921" w:rsidRPr="00760683" w:rsidRDefault="00E16921" w:rsidP="00756694">
            <w:pPr>
              <w:ind w:left="1" w:right="598" w:hanging="1"/>
              <w:jc w:val="left"/>
              <w:rPr>
                <w:rFonts w:ascii="Sakkal Majalla" w:eastAsia="Sakkal Majalla" w:hAnsi="Sakkal Majalla" w:cs="Sakkal Majalla"/>
                <w:b/>
                <w:bCs/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أعمال كتابية وشفوية </w:t>
            </w:r>
          </w:p>
          <w:p w14:paraId="2DF4C241" w14:textId="7729FFD1" w:rsidR="00E16921" w:rsidRPr="00760683" w:rsidRDefault="00E16921" w:rsidP="00577F75">
            <w:pPr>
              <w:ind w:left="4"/>
              <w:jc w:val="left"/>
              <w:rPr>
                <w:szCs w:val="28"/>
              </w:rPr>
            </w:pPr>
            <w:r w:rsidRPr="00760683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B95ABF" w14:textId="64A9FBAE" w:rsidR="00CA211F" w:rsidRPr="00CA211F" w:rsidRDefault="00CA211F" w:rsidP="00A3118B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CA211F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1ـ يعرف المصطلحات المتعلقة بالوصية </w:t>
            </w:r>
          </w:p>
          <w:p w14:paraId="22B0ACCC" w14:textId="057734E7" w:rsidR="00CA211F" w:rsidRPr="00CA211F" w:rsidRDefault="00FD257D" w:rsidP="00424E3D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 xml:space="preserve">2. </w:t>
            </w:r>
            <w:r w:rsidR="00CA211F" w:rsidRPr="00CA211F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يوضح بعض أحكام الوصية </w:t>
            </w:r>
          </w:p>
          <w:p w14:paraId="35EBADF3" w14:textId="3B296302" w:rsidR="00CB5B67" w:rsidRPr="00CB5B67" w:rsidRDefault="008D1F10" w:rsidP="00CB5B67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3.</w:t>
            </w:r>
            <w:r w:rsidR="00CB5B67" w:rsidRPr="00CB5B67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يبين الحقوق التي تسبق تنفيذ الوصية </w:t>
            </w:r>
          </w:p>
          <w:p w14:paraId="2D7D2296" w14:textId="2FC9A62E" w:rsidR="00CB5B67" w:rsidRPr="00CB5B67" w:rsidRDefault="005F147B" w:rsidP="00CB5B67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4</w:t>
            </w:r>
            <w:r w:rsidR="00CB5B67" w:rsidRPr="00CB5B67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>-يميز الوصية الواجبة والوصية المستحبة.</w:t>
            </w:r>
          </w:p>
          <w:p w14:paraId="25C7006D" w14:textId="41F7DD8D" w:rsidR="00615053" w:rsidRPr="00615053" w:rsidRDefault="00770980" w:rsidP="00615053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5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>ـ يذكر حالات الورثة من الذكور</w:t>
            </w:r>
            <w:r w:rsidR="00424E3D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 xml:space="preserve"> ومن الإناث</w:t>
            </w:r>
            <w:r w:rsidR="00C86CDF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.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</w:t>
            </w:r>
          </w:p>
          <w:p w14:paraId="5E680ADF" w14:textId="63D1A581" w:rsidR="00615053" w:rsidRPr="00615053" w:rsidRDefault="00770980" w:rsidP="00615053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6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يستنتج الحالات التي يرث فيها الاخوة </w:t>
            </w:r>
            <w:r w:rsidR="00223AD0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والاعمام.</w:t>
            </w:r>
          </w:p>
          <w:p w14:paraId="5875EC78" w14:textId="4CF6BE47" w:rsidR="00615053" w:rsidRPr="00615053" w:rsidRDefault="00297C14" w:rsidP="00615053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7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ـ يستنتج الحالات التي يرث بها الورثة بالتعصيب </w:t>
            </w:r>
          </w:p>
          <w:p w14:paraId="3EFDA12B" w14:textId="1F755606" w:rsidR="00615053" w:rsidRPr="00615053" w:rsidRDefault="002D548E" w:rsidP="00615053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8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ـ يكتسب مهارة توزيع الانصبة بالفرض </w:t>
            </w:r>
            <w:r w:rsidR="00223AD0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والتعصيب.</w:t>
            </w:r>
          </w:p>
          <w:p w14:paraId="231CC5D7" w14:textId="0CAB27C4" w:rsidR="00615053" w:rsidRPr="00615053" w:rsidRDefault="002D548E" w:rsidP="00615053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9.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يدلل من القران الكريم على حالات ميراث كل </w:t>
            </w:r>
            <w:r w:rsidR="00223AD0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وارث.</w:t>
            </w:r>
          </w:p>
          <w:p w14:paraId="21CCF189" w14:textId="12DBEBFC" w:rsidR="00E16921" w:rsidRPr="00011F75" w:rsidRDefault="00DA3B5F" w:rsidP="00011F75">
            <w:pPr>
              <w:bidi w:val="0"/>
              <w:ind w:right="62"/>
              <w:rPr>
                <w:rFonts w:ascii="Sakkal Majalla" w:eastAsia="Sakkal Majalla" w:hAnsi="Sakkal Majalla" w:cs="Sakkal Majalla"/>
                <w:bCs/>
                <w:szCs w:val="28"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10. يعتز</w:t>
            </w:r>
            <w:r w:rsidR="00615053" w:rsidRPr="00615053">
              <w:rPr>
                <w:rFonts w:ascii="Sakkal Majalla" w:eastAsia="Sakkal Majalla" w:hAnsi="Sakkal Majalla" w:cs="Sakkal Majalla"/>
                <w:bCs/>
                <w:szCs w:val="28"/>
                <w:rtl/>
              </w:rPr>
              <w:t xml:space="preserve"> بعدالة توزيع الميراث في </w:t>
            </w:r>
            <w:r w:rsidR="00223AD0"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الإسلام.</w:t>
            </w:r>
            <w:r w:rsidR="00E16921" w:rsidRPr="00011F75">
              <w:rPr>
                <w:rFonts w:ascii="Sakkal Majalla" w:eastAsia="Sakkal Majalla" w:hAnsi="Sakkal Majalla" w:cs="Sakkal Majalla"/>
                <w:bCs/>
                <w:szCs w:val="28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19D965" w14:textId="35F8386C" w:rsidR="00E16921" w:rsidRPr="00011F75" w:rsidRDefault="00A03D94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  <w:r w:rsidRPr="00011F75">
              <w:rPr>
                <w:rFonts w:ascii="Sakkal Majalla" w:eastAsia="Sakkal Majalla" w:hAnsi="Sakkal Majalla" w:cs="Sakkal Majalla" w:hint="cs"/>
                <w:bCs/>
                <w:szCs w:val="28"/>
                <w:rtl/>
              </w:rPr>
              <w:t>2</w:t>
            </w:r>
          </w:p>
          <w:p w14:paraId="2BE91631" w14:textId="77777777" w:rsidR="00A03D94" w:rsidRPr="00011F75" w:rsidRDefault="00A03D94" w:rsidP="00011F75">
            <w:pPr>
              <w:bidi w:val="0"/>
              <w:jc w:val="center"/>
              <w:rPr>
                <w:rFonts w:ascii="Sakkal Majalla" w:eastAsia="Sakkal Majalla" w:hAnsi="Sakkal Majalla" w:cs="Sakkal Majalla"/>
                <w:bCs/>
                <w:szCs w:val="28"/>
                <w:rtl/>
              </w:rPr>
            </w:pPr>
          </w:p>
          <w:p w14:paraId="51607FBC" w14:textId="77777777" w:rsidR="00923BD7" w:rsidRPr="00011F75" w:rsidRDefault="00923BD7" w:rsidP="00011F75">
            <w:pPr>
              <w:bidi w:val="0"/>
              <w:jc w:val="center"/>
              <w:rPr>
                <w:bCs/>
                <w:szCs w:val="28"/>
                <w:rtl/>
              </w:rPr>
            </w:pPr>
            <w:r w:rsidRPr="00011F75">
              <w:rPr>
                <w:rFonts w:hint="cs"/>
                <w:bCs/>
                <w:szCs w:val="28"/>
                <w:rtl/>
              </w:rPr>
              <w:t>2</w:t>
            </w:r>
          </w:p>
          <w:p w14:paraId="6CDDDCED" w14:textId="77777777" w:rsidR="00A03D94" w:rsidRPr="00011F75" w:rsidRDefault="00A03D94" w:rsidP="00011F75">
            <w:pPr>
              <w:bidi w:val="0"/>
              <w:jc w:val="center"/>
              <w:rPr>
                <w:bCs/>
                <w:szCs w:val="28"/>
              </w:rPr>
            </w:pPr>
          </w:p>
          <w:p w14:paraId="37724BBD" w14:textId="77777777" w:rsidR="00A03D94" w:rsidRPr="00011F75" w:rsidRDefault="00A03D94" w:rsidP="00011F75">
            <w:pPr>
              <w:bidi w:val="0"/>
              <w:jc w:val="center"/>
              <w:rPr>
                <w:bCs/>
                <w:szCs w:val="28"/>
                <w:rtl/>
              </w:rPr>
            </w:pPr>
          </w:p>
          <w:p w14:paraId="319BD6D9" w14:textId="77777777" w:rsidR="00923BD7" w:rsidRPr="00011F75" w:rsidRDefault="00923BD7" w:rsidP="00011F75">
            <w:pPr>
              <w:bidi w:val="0"/>
              <w:jc w:val="center"/>
              <w:rPr>
                <w:bCs/>
                <w:szCs w:val="28"/>
                <w:rtl/>
              </w:rPr>
            </w:pPr>
            <w:r w:rsidRPr="00011F75">
              <w:rPr>
                <w:rFonts w:hint="cs"/>
                <w:bCs/>
                <w:szCs w:val="28"/>
                <w:rtl/>
              </w:rPr>
              <w:t>2</w:t>
            </w:r>
          </w:p>
          <w:p w14:paraId="37AEAD3C" w14:textId="77777777" w:rsidR="00A03D94" w:rsidRPr="00011F75" w:rsidRDefault="00A03D94" w:rsidP="00011F75">
            <w:pPr>
              <w:bidi w:val="0"/>
              <w:jc w:val="center"/>
              <w:rPr>
                <w:bCs/>
                <w:szCs w:val="28"/>
                <w:rtl/>
              </w:rPr>
            </w:pPr>
          </w:p>
          <w:p w14:paraId="4C54EEBA" w14:textId="77777777" w:rsidR="00A03D94" w:rsidRPr="00011F75" w:rsidRDefault="00A03D94" w:rsidP="00011F75">
            <w:pPr>
              <w:bidi w:val="0"/>
              <w:jc w:val="center"/>
              <w:rPr>
                <w:bCs/>
                <w:szCs w:val="28"/>
                <w:rtl/>
              </w:rPr>
            </w:pPr>
          </w:p>
          <w:p w14:paraId="4E5AD7E8" w14:textId="428E219E" w:rsidR="00923BD7" w:rsidRPr="00011F75" w:rsidRDefault="00923BD7" w:rsidP="00011F75">
            <w:pPr>
              <w:bidi w:val="0"/>
              <w:jc w:val="center"/>
              <w:rPr>
                <w:bCs/>
                <w:szCs w:val="28"/>
              </w:rPr>
            </w:pPr>
            <w:r w:rsidRPr="00011F75">
              <w:rPr>
                <w:rFonts w:hint="cs"/>
                <w:bCs/>
                <w:szCs w:val="28"/>
                <w:rtl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C2AE1" w14:textId="061887F6" w:rsidR="00E16921" w:rsidRPr="00760683" w:rsidRDefault="003112AB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>الوصية</w:t>
            </w:r>
          </w:p>
          <w:p w14:paraId="64FC920F" w14:textId="77777777" w:rsidR="00A03D94" w:rsidRPr="00760683" w:rsidRDefault="00A03D9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</w:p>
          <w:p w14:paraId="50498D91" w14:textId="7624A295" w:rsidR="003112AB" w:rsidRPr="00760683" w:rsidRDefault="003112AB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>الميراث في القرآن الكريم</w:t>
            </w:r>
          </w:p>
          <w:p w14:paraId="2B43D272" w14:textId="77777777" w:rsidR="00A03D94" w:rsidRPr="00760683" w:rsidRDefault="00A03D9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</w:p>
          <w:p w14:paraId="5D6B3F2A" w14:textId="77777777" w:rsidR="00A03D94" w:rsidRPr="00760683" w:rsidRDefault="00A03D9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</w:p>
          <w:p w14:paraId="31796DED" w14:textId="77777777" w:rsidR="00756694" w:rsidRPr="00760683" w:rsidRDefault="00AB0E6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>الورثة من الذكور</w:t>
            </w:r>
          </w:p>
          <w:p w14:paraId="76178F64" w14:textId="77777777" w:rsidR="00A03D94" w:rsidRPr="00760683" w:rsidRDefault="00A03D9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</w:p>
          <w:p w14:paraId="540EACA7" w14:textId="77777777" w:rsidR="00A03D94" w:rsidRPr="00760683" w:rsidRDefault="00A03D9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</w:p>
          <w:p w14:paraId="0E19AF88" w14:textId="767E3380" w:rsidR="00AB0E64" w:rsidRPr="00760683" w:rsidRDefault="00AB0E64" w:rsidP="00011F75">
            <w:pPr>
              <w:ind w:right="394"/>
              <w:jc w:val="center"/>
              <w:rPr>
                <w:b/>
                <w:bCs/>
                <w:szCs w:val="28"/>
                <w:rtl/>
              </w:rPr>
            </w:pPr>
            <w:r w:rsidRPr="00760683">
              <w:rPr>
                <w:rFonts w:hint="cs"/>
                <w:b/>
                <w:bCs/>
                <w:szCs w:val="28"/>
                <w:rtl/>
              </w:rPr>
              <w:t>الورثة من الإناث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6FBC7E" w14:textId="6A6AFED2" w:rsidR="00E16921" w:rsidRPr="0014535E" w:rsidRDefault="00E16921" w:rsidP="00011F75">
            <w:pPr>
              <w:bidi w:val="0"/>
              <w:ind w:right="63"/>
              <w:jc w:val="center"/>
              <w:rPr>
                <w:b/>
                <w:bCs/>
                <w:sz w:val="32"/>
                <w:szCs w:val="32"/>
              </w:rPr>
            </w:pPr>
          </w:p>
          <w:p w14:paraId="4E0FA6AE" w14:textId="25BEBBB9" w:rsidR="00E16921" w:rsidRPr="0014535E" w:rsidRDefault="00E16921" w:rsidP="00011F75">
            <w:pPr>
              <w:bidi w:val="0"/>
              <w:ind w:right="63"/>
              <w:jc w:val="center"/>
              <w:rPr>
                <w:b/>
                <w:bCs/>
                <w:sz w:val="32"/>
                <w:szCs w:val="32"/>
              </w:rPr>
            </w:pPr>
          </w:p>
          <w:p w14:paraId="3200D518" w14:textId="535A85D4" w:rsidR="00137777" w:rsidRPr="0014535E" w:rsidRDefault="00E16921" w:rsidP="00011F75">
            <w:pPr>
              <w:ind w:left="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الثا</w:t>
            </w: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لثة</w:t>
            </w:r>
          </w:p>
          <w:p w14:paraId="497A3881" w14:textId="00752F5D" w:rsidR="00137777" w:rsidRPr="0014535E" w:rsidRDefault="00137777" w:rsidP="00011F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32"/>
                <w:rtl/>
              </w:rPr>
              <w:t>التركات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19059" w14:textId="77777777" w:rsidR="00E16921" w:rsidRPr="00011F75" w:rsidRDefault="00E16921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7C8BA076" w14:textId="666701CA" w:rsidR="00E16921" w:rsidRPr="00011F75" w:rsidRDefault="00E16921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1397D1EB" w14:textId="18BC8285" w:rsidR="00E16921" w:rsidRPr="00011F75" w:rsidRDefault="00E16921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425CF25F" w14:textId="12E7DD85" w:rsidR="00E16921" w:rsidRPr="00011F75" w:rsidRDefault="00E16921" w:rsidP="00011F75">
            <w:pPr>
              <w:bidi w:val="0"/>
              <w:ind w:right="62"/>
              <w:jc w:val="center"/>
              <w:rPr>
                <w:b/>
                <w:bCs/>
                <w:sz w:val="32"/>
                <w:szCs w:val="32"/>
              </w:rPr>
            </w:pPr>
          </w:p>
          <w:p w14:paraId="70D677CA" w14:textId="36ED81BF" w:rsidR="00E16921" w:rsidRPr="00011F75" w:rsidRDefault="009B3F9E" w:rsidP="00011F75">
            <w:pPr>
              <w:ind w:right="582"/>
              <w:jc w:val="center"/>
              <w:rPr>
                <w:b/>
                <w:bCs/>
                <w:sz w:val="32"/>
                <w:szCs w:val="32"/>
              </w:rPr>
            </w:pPr>
            <w:r w:rsidRPr="00011F75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مارس</w:t>
            </w:r>
            <w:r w:rsidR="00011F75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48448553" w14:textId="237304FE" w:rsidR="007468D9" w:rsidRDefault="007468D9" w:rsidP="00DA3B5F">
      <w:pPr>
        <w:bidi w:val="0"/>
        <w:ind w:right="81"/>
        <w:jc w:val="both"/>
      </w:pPr>
    </w:p>
    <w:tbl>
      <w:tblPr>
        <w:tblStyle w:val="TableGrid"/>
        <w:tblW w:w="15031" w:type="dxa"/>
        <w:tblInd w:w="-1182" w:type="dxa"/>
        <w:tblCellMar>
          <w:top w:w="68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958"/>
        <w:gridCol w:w="2062"/>
        <w:gridCol w:w="5245"/>
        <w:gridCol w:w="1091"/>
        <w:gridCol w:w="2422"/>
        <w:gridCol w:w="9"/>
        <w:gridCol w:w="1998"/>
        <w:gridCol w:w="1246"/>
      </w:tblGrid>
      <w:tr w:rsidR="000E2B4E" w14:paraId="1C50D96C" w14:textId="77777777" w:rsidTr="00E574BA">
        <w:trPr>
          <w:trHeight w:val="90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BB91B4" w14:textId="77777777" w:rsidR="000E2B4E" w:rsidRPr="005C64E8" w:rsidRDefault="000E2B4E" w:rsidP="000E2B4E">
            <w:pPr>
              <w:bidi w:val="0"/>
              <w:spacing w:after="160"/>
              <w:jc w:val="left"/>
              <w:rPr>
                <w:sz w:val="36"/>
                <w:szCs w:val="3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D163FB" w14:textId="72DCE18C" w:rsidR="000E2B4E" w:rsidRPr="005C64E8" w:rsidRDefault="000E2B4E" w:rsidP="000E2B4E">
            <w:pPr>
              <w:ind w:right="297"/>
              <w:jc w:val="center"/>
              <w:rPr>
                <w:sz w:val="36"/>
                <w:szCs w:val="36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 xml:space="preserve">الفصل 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الدراسي: الثاني</w:t>
            </w:r>
          </w:p>
        </w:tc>
        <w:tc>
          <w:tcPr>
            <w:tcW w:w="1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3E9546" w14:textId="77777777" w:rsidR="000E2B4E" w:rsidRPr="005C64E8" w:rsidRDefault="000E2B4E" w:rsidP="000E2B4E">
            <w:pPr>
              <w:ind w:right="2668" w:firstLine="1"/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>الخطة الفصلية لمادة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 xml:space="preserve">التربية الإسلامية                             العام 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الدراسي 2021/ 2022 م</w:t>
            </w:r>
          </w:p>
          <w:p w14:paraId="18F579DD" w14:textId="39F19172" w:rsidR="000E2B4E" w:rsidRPr="005C64E8" w:rsidRDefault="000E2B4E" w:rsidP="000E2B4E">
            <w:pPr>
              <w:ind w:right="2474" w:firstLine="1"/>
              <w:rPr>
                <w:sz w:val="36"/>
                <w:szCs w:val="36"/>
              </w:rPr>
            </w:pP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4الصف:</w:t>
            </w:r>
            <w:r w:rsidRPr="005C64E8">
              <w:rPr>
                <w:rFonts w:ascii="Sakkal Majalla" w:eastAsia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>الثاني عشر</w:t>
            </w:r>
          </w:p>
        </w:tc>
      </w:tr>
      <w:tr w:rsidR="005759CF" w14:paraId="250886A5" w14:textId="77777777" w:rsidTr="00E574BA">
        <w:trPr>
          <w:trHeight w:val="7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1B84F" w14:textId="77777777" w:rsidR="007468D9" w:rsidRDefault="002D21F4" w:rsidP="00CA5E8A">
            <w:pPr>
              <w:ind w:right="98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0F891C2" w14:textId="77777777" w:rsidR="007468D9" w:rsidRDefault="002D21F4" w:rsidP="00CA5E8A">
            <w:pPr>
              <w:ind w:right="6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أدوات التقويم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AFC77E6" w14:textId="77777777" w:rsidR="007468D9" w:rsidRDefault="002D21F4" w:rsidP="00CA5E8A">
            <w:pPr>
              <w:ind w:right="70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الهداف العامة / أهداف الوحدة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29083C7" w14:textId="77777777" w:rsidR="007468D9" w:rsidRDefault="002D21F4" w:rsidP="00CA5E8A">
            <w:pPr>
              <w:ind w:right="70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عدد </w:t>
            </w:r>
          </w:p>
          <w:p w14:paraId="6D1C3F3C" w14:textId="77777777" w:rsidR="007468D9" w:rsidRDefault="002D21F4" w:rsidP="00CA5E8A">
            <w:pPr>
              <w:ind w:right="170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الحصص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FB2C7BF" w14:textId="77777777" w:rsidR="007468D9" w:rsidRDefault="002D21F4" w:rsidP="00CA5E8A">
            <w:pPr>
              <w:ind w:right="6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الموضوعات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8A5DA68" w14:textId="77777777" w:rsidR="007468D9" w:rsidRDefault="002D21F4" w:rsidP="00CA5E8A">
            <w:pPr>
              <w:ind w:left="83" w:right="15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الوحدة الدراسية /المحو ر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DB89089" w14:textId="77777777" w:rsidR="007468D9" w:rsidRDefault="002D21F4" w:rsidP="00CA5E8A">
            <w:pPr>
              <w:ind w:right="6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الفترة </w:t>
            </w:r>
          </w:p>
          <w:p w14:paraId="3C8DBFEC" w14:textId="77777777" w:rsidR="007468D9" w:rsidRDefault="002D21F4" w:rsidP="00CA5E8A">
            <w:pPr>
              <w:ind w:right="301"/>
            </w:pPr>
            <w:r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الزمنية </w:t>
            </w:r>
          </w:p>
        </w:tc>
      </w:tr>
      <w:tr w:rsidR="00CE42A6" w14:paraId="0185E535" w14:textId="77777777" w:rsidTr="00E574BA">
        <w:trPr>
          <w:trHeight w:val="257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22D79" w14:textId="77777777" w:rsidR="00CE42A6" w:rsidRDefault="00CE42A6" w:rsidP="00CA5E8A">
            <w:pPr>
              <w:bidi w:val="0"/>
              <w:ind w:left="701"/>
              <w:jc w:val="left"/>
            </w:pP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6D42CD1" w14:textId="77777777" w:rsidR="00CE42A6" w:rsidRPr="0014535E" w:rsidRDefault="00CE42A6" w:rsidP="0014535E">
            <w:pPr>
              <w:ind w:left="4"/>
              <w:jc w:val="left"/>
              <w:rPr>
                <w:b/>
                <w:bCs/>
                <w:sz w:val="32"/>
                <w:szCs w:val="32"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أعمال كتابية وشفوية </w:t>
            </w:r>
          </w:p>
          <w:p w14:paraId="61376A60" w14:textId="407F961A" w:rsidR="00CE42A6" w:rsidRPr="0014535E" w:rsidRDefault="00CE42A6" w:rsidP="0014535E">
            <w:pPr>
              <w:ind w:left="1" w:right="598" w:hanging="1"/>
              <w:jc w:val="left"/>
              <w:rPr>
                <w:b/>
                <w:bCs/>
                <w:sz w:val="32"/>
                <w:szCs w:val="32"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تطبيق أحكام التجويد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37FC892" w14:textId="312D4BDC" w:rsidR="00CE42A6" w:rsidRPr="00CA5E8A" w:rsidRDefault="00CE42A6" w:rsidP="00CA5E8A">
            <w:pPr>
              <w:jc w:val="left"/>
              <w:rPr>
                <w:b/>
                <w:bCs/>
                <w:sz w:val="36"/>
                <w:szCs w:val="28"/>
                <w:rtl/>
              </w:rPr>
            </w:pPr>
            <w:r w:rsidRPr="00CA5E8A">
              <w:rPr>
                <w:rFonts w:hint="cs"/>
                <w:b/>
                <w:bCs/>
                <w:sz w:val="36"/>
                <w:szCs w:val="28"/>
                <w:rtl/>
              </w:rPr>
              <w:t xml:space="preserve">1.يوضح البعد الحضاري للعقيدة الإسلامية </w:t>
            </w:r>
          </w:p>
          <w:p w14:paraId="4AC0CF21" w14:textId="3EBE106B" w:rsidR="00CE42A6" w:rsidRPr="00CA5E8A" w:rsidRDefault="00CE42A6" w:rsidP="00CA5E8A">
            <w:pPr>
              <w:jc w:val="left"/>
              <w:rPr>
                <w:b/>
                <w:bCs/>
                <w:sz w:val="36"/>
                <w:szCs w:val="28"/>
                <w:rtl/>
              </w:rPr>
            </w:pPr>
            <w:r w:rsidRPr="00CA5E8A">
              <w:rPr>
                <w:rFonts w:hint="cs"/>
                <w:b/>
                <w:bCs/>
                <w:sz w:val="36"/>
                <w:szCs w:val="28"/>
                <w:rtl/>
              </w:rPr>
              <w:t xml:space="preserve">2. يستنتج العلاقة التكاملية بين الوحي والعقل </w:t>
            </w:r>
          </w:p>
          <w:p w14:paraId="525F13B1" w14:textId="1ACF09C2" w:rsidR="00CE42A6" w:rsidRPr="00CA5E8A" w:rsidRDefault="00CE42A6" w:rsidP="00CA5E8A">
            <w:pPr>
              <w:jc w:val="left"/>
              <w:rPr>
                <w:b/>
                <w:bCs/>
                <w:sz w:val="36"/>
                <w:szCs w:val="28"/>
                <w:rtl/>
              </w:rPr>
            </w:pPr>
            <w:r w:rsidRPr="00CA5E8A">
              <w:rPr>
                <w:rFonts w:hint="cs"/>
                <w:b/>
                <w:bCs/>
                <w:sz w:val="36"/>
                <w:szCs w:val="28"/>
                <w:rtl/>
              </w:rPr>
              <w:t xml:space="preserve">3. يدرك خطورة الفصل بين العقل والوحي </w:t>
            </w:r>
          </w:p>
          <w:p w14:paraId="681F40D3" w14:textId="6E156E85" w:rsidR="00CE42A6" w:rsidRPr="00CA5E8A" w:rsidRDefault="00CE42A6" w:rsidP="00CA5E8A">
            <w:pPr>
              <w:jc w:val="left"/>
              <w:rPr>
                <w:b/>
                <w:bCs/>
                <w:sz w:val="36"/>
                <w:szCs w:val="28"/>
                <w:rtl/>
              </w:rPr>
            </w:pPr>
            <w:r w:rsidRPr="00CA5E8A">
              <w:rPr>
                <w:rFonts w:hint="cs"/>
                <w:b/>
                <w:bCs/>
                <w:sz w:val="36"/>
                <w:szCs w:val="28"/>
                <w:rtl/>
              </w:rPr>
              <w:t xml:space="preserve">4. يتجنب الأفكار الدخيلة المؤدية إلى الإلحاد </w:t>
            </w:r>
          </w:p>
          <w:p w14:paraId="2D0FCD15" w14:textId="099513BA" w:rsidR="00CE42A6" w:rsidRPr="00CA5E8A" w:rsidRDefault="00CE42A6" w:rsidP="00CA5E8A">
            <w:pPr>
              <w:jc w:val="left"/>
              <w:rPr>
                <w:b/>
                <w:bCs/>
                <w:sz w:val="36"/>
                <w:szCs w:val="28"/>
                <w:rtl/>
              </w:rPr>
            </w:pPr>
            <w:r w:rsidRPr="00CA5E8A">
              <w:rPr>
                <w:rFonts w:hint="cs"/>
                <w:b/>
                <w:bCs/>
                <w:sz w:val="36"/>
                <w:szCs w:val="28"/>
                <w:rtl/>
              </w:rPr>
              <w:t xml:space="preserve">5. يسارع إلى التوبة كلما وقع في المعصية </w:t>
            </w:r>
          </w:p>
          <w:p w14:paraId="62C2C1BD" w14:textId="2C4237FA" w:rsidR="00CE42A6" w:rsidRDefault="00CE42A6" w:rsidP="005759CF">
            <w:pPr>
              <w:jc w:val="left"/>
              <w:rPr>
                <w:b/>
                <w:bCs/>
                <w:sz w:val="36"/>
                <w:szCs w:val="28"/>
                <w:rtl/>
              </w:rPr>
            </w:pPr>
            <w:r w:rsidRPr="00CA5E8A">
              <w:rPr>
                <w:rFonts w:hint="cs"/>
                <w:b/>
                <w:bCs/>
                <w:sz w:val="36"/>
                <w:szCs w:val="28"/>
                <w:rtl/>
              </w:rPr>
              <w:t xml:space="preserve">6. يحفظ الآيات والحديث </w:t>
            </w:r>
          </w:p>
          <w:p w14:paraId="534BDD8E" w14:textId="4E56608C" w:rsidR="00CE42A6" w:rsidRPr="00CA5E8A" w:rsidRDefault="00CE42A6" w:rsidP="00CA5E8A">
            <w:pPr>
              <w:tabs>
                <w:tab w:val="left" w:pos="3706"/>
              </w:tabs>
              <w:jc w:val="center"/>
              <w:rPr>
                <w:b/>
                <w:bCs/>
                <w:sz w:val="36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D45F30" w14:textId="2B8C9B26" w:rsidR="00CE42A6" w:rsidRPr="0014535E" w:rsidRDefault="00CE42A6" w:rsidP="00CA5E8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1</w:t>
            </w:r>
          </w:p>
          <w:p w14:paraId="34050762" w14:textId="77777777" w:rsidR="00CE42A6" w:rsidRPr="0014535E" w:rsidRDefault="00CE42A6" w:rsidP="00CA5E8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  <w:rtl/>
              </w:rPr>
            </w:pPr>
          </w:p>
          <w:p w14:paraId="74210BD5" w14:textId="77777777" w:rsidR="00CE42A6" w:rsidRPr="0014535E" w:rsidRDefault="00CE42A6" w:rsidP="0014535E">
            <w:pPr>
              <w:bidi w:val="0"/>
              <w:ind w:right="1"/>
              <w:jc w:val="both"/>
              <w:rPr>
                <w:b/>
                <w:bCs/>
                <w:sz w:val="32"/>
                <w:szCs w:val="24"/>
              </w:rPr>
            </w:pPr>
          </w:p>
          <w:p w14:paraId="5541EA28" w14:textId="3E58631E" w:rsidR="00CE42A6" w:rsidRPr="0014535E" w:rsidRDefault="00CE42A6" w:rsidP="00CA5E8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2</w:t>
            </w:r>
          </w:p>
          <w:p w14:paraId="15FFCBF4" w14:textId="77777777" w:rsidR="00CE42A6" w:rsidRPr="0014535E" w:rsidRDefault="00CE42A6" w:rsidP="00CA5E8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</w:rPr>
            </w:pPr>
          </w:p>
          <w:p w14:paraId="62D80422" w14:textId="77777777" w:rsidR="00CE42A6" w:rsidRPr="0014535E" w:rsidRDefault="00CE42A6" w:rsidP="00CA5E8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</w:rPr>
            </w:pPr>
          </w:p>
          <w:p w14:paraId="304492BF" w14:textId="20676080" w:rsidR="00CE42A6" w:rsidRPr="0014535E" w:rsidRDefault="00CE42A6" w:rsidP="00CA5E8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2</w:t>
            </w:r>
          </w:p>
          <w:p w14:paraId="1DAA7454" w14:textId="77777777" w:rsidR="00CE42A6" w:rsidRPr="0014535E" w:rsidRDefault="00CE42A6" w:rsidP="007F67AD">
            <w:pPr>
              <w:bidi w:val="0"/>
              <w:ind w:right="1"/>
              <w:jc w:val="both"/>
              <w:rPr>
                <w:b/>
                <w:bCs/>
                <w:sz w:val="32"/>
                <w:szCs w:val="24"/>
              </w:rPr>
            </w:pPr>
          </w:p>
          <w:p w14:paraId="207F7DFC" w14:textId="0762C038" w:rsidR="00CE42A6" w:rsidRPr="0014535E" w:rsidRDefault="00CE42A6" w:rsidP="00A16CFA">
            <w:pPr>
              <w:bidi w:val="0"/>
              <w:ind w:right="1"/>
              <w:jc w:val="center"/>
              <w:rPr>
                <w:b/>
                <w:bCs/>
                <w:sz w:val="32"/>
                <w:szCs w:val="24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D26A595" w14:textId="77777777" w:rsidR="00CE42A6" w:rsidRPr="00D64EB1" w:rsidRDefault="00CE42A6" w:rsidP="00CA5E8A">
            <w:pPr>
              <w:ind w:right="334" w:firstLine="1"/>
              <w:jc w:val="center"/>
              <w:rPr>
                <w:b/>
                <w:bCs/>
                <w:sz w:val="36"/>
                <w:szCs w:val="28"/>
                <w:rtl/>
              </w:rPr>
            </w:pPr>
            <w:r w:rsidRPr="00D64EB1">
              <w:rPr>
                <w:rFonts w:hint="cs"/>
                <w:b/>
                <w:bCs/>
                <w:sz w:val="36"/>
                <w:szCs w:val="28"/>
                <w:rtl/>
              </w:rPr>
              <w:t xml:space="preserve">البعد الحضاري للعقيدة الإسلامية </w:t>
            </w:r>
          </w:p>
          <w:p w14:paraId="564E5C13" w14:textId="77777777" w:rsidR="00CE42A6" w:rsidRPr="00D64EB1" w:rsidRDefault="00CE42A6" w:rsidP="00CA5E8A">
            <w:pPr>
              <w:ind w:right="334" w:firstLine="1"/>
              <w:jc w:val="center"/>
              <w:rPr>
                <w:b/>
                <w:bCs/>
                <w:sz w:val="36"/>
                <w:szCs w:val="28"/>
                <w:rtl/>
              </w:rPr>
            </w:pPr>
          </w:p>
          <w:p w14:paraId="53C53496" w14:textId="49B80559" w:rsidR="00CE42A6" w:rsidRPr="00D64EB1" w:rsidRDefault="00CE42A6" w:rsidP="00CA5E8A">
            <w:pPr>
              <w:ind w:right="334" w:firstLine="1"/>
              <w:jc w:val="center"/>
              <w:rPr>
                <w:b/>
                <w:bCs/>
                <w:sz w:val="36"/>
                <w:szCs w:val="28"/>
                <w:rtl/>
              </w:rPr>
            </w:pPr>
            <w:r w:rsidRPr="00D64EB1">
              <w:rPr>
                <w:rFonts w:hint="cs"/>
                <w:b/>
                <w:bCs/>
                <w:sz w:val="36"/>
                <w:szCs w:val="28"/>
                <w:rtl/>
              </w:rPr>
              <w:t xml:space="preserve">الوحي والعقل </w:t>
            </w:r>
          </w:p>
          <w:p w14:paraId="60083662" w14:textId="77777777" w:rsidR="00CE42A6" w:rsidRPr="00D64EB1" w:rsidRDefault="00CE42A6" w:rsidP="00CA5E8A">
            <w:pPr>
              <w:ind w:right="334" w:firstLine="1"/>
              <w:jc w:val="center"/>
              <w:rPr>
                <w:b/>
                <w:bCs/>
                <w:sz w:val="36"/>
                <w:szCs w:val="28"/>
                <w:rtl/>
              </w:rPr>
            </w:pPr>
          </w:p>
          <w:p w14:paraId="21B48BDF" w14:textId="77777777" w:rsidR="00CE42A6" w:rsidRPr="00D64EB1" w:rsidRDefault="00CE42A6" w:rsidP="00CA5E8A">
            <w:pPr>
              <w:ind w:right="334" w:firstLine="1"/>
              <w:jc w:val="center"/>
              <w:rPr>
                <w:b/>
                <w:bCs/>
                <w:sz w:val="36"/>
                <w:szCs w:val="28"/>
                <w:rtl/>
              </w:rPr>
            </w:pPr>
            <w:r w:rsidRPr="00D64EB1">
              <w:rPr>
                <w:rFonts w:hint="cs"/>
                <w:b/>
                <w:bCs/>
                <w:sz w:val="36"/>
                <w:szCs w:val="28"/>
                <w:rtl/>
              </w:rPr>
              <w:t>القرآن الكريم يدحض مزاعم الإلحاد</w:t>
            </w:r>
          </w:p>
          <w:p w14:paraId="4B6C624B" w14:textId="77777777" w:rsidR="00CE42A6" w:rsidRPr="00D64EB1" w:rsidRDefault="00CE42A6" w:rsidP="00CA5E8A">
            <w:pPr>
              <w:ind w:right="334" w:firstLine="1"/>
              <w:jc w:val="center"/>
              <w:rPr>
                <w:b/>
                <w:bCs/>
                <w:sz w:val="36"/>
                <w:szCs w:val="28"/>
                <w:rtl/>
              </w:rPr>
            </w:pPr>
          </w:p>
          <w:p w14:paraId="5610E784" w14:textId="7B5A0066" w:rsidR="00CE42A6" w:rsidRPr="00A16CFA" w:rsidRDefault="00CE42A6" w:rsidP="00A16CFA">
            <w:pPr>
              <w:ind w:right="334" w:firstLine="1"/>
              <w:jc w:val="center"/>
              <w:rPr>
                <w:b/>
                <w:bCs/>
                <w:sz w:val="36"/>
                <w:szCs w:val="28"/>
              </w:rPr>
            </w:pPr>
            <w:r w:rsidRPr="00D64EB1">
              <w:rPr>
                <w:rFonts w:hint="cs"/>
                <w:b/>
                <w:bCs/>
                <w:sz w:val="36"/>
                <w:szCs w:val="28"/>
                <w:rtl/>
              </w:rPr>
              <w:t xml:space="preserve">التوبة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8E8AEB" w14:textId="77777777" w:rsidR="00CE42A6" w:rsidRPr="0014535E" w:rsidRDefault="00CE42A6" w:rsidP="00CA5E8A">
            <w:pPr>
              <w:bidi w:val="0"/>
              <w:ind w:right="176"/>
              <w:rPr>
                <w:sz w:val="32"/>
                <w:szCs w:val="32"/>
              </w:rPr>
            </w:pPr>
            <w:r w:rsidRPr="0014535E"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  <w:t xml:space="preserve"> </w:t>
            </w:r>
          </w:p>
          <w:p w14:paraId="34743CA7" w14:textId="77777777" w:rsidR="00CE42A6" w:rsidRPr="0014535E" w:rsidRDefault="00CE42A6" w:rsidP="00CA5E8A">
            <w:pPr>
              <w:bidi w:val="0"/>
              <w:ind w:right="176"/>
              <w:rPr>
                <w:sz w:val="32"/>
                <w:szCs w:val="32"/>
              </w:rPr>
            </w:pPr>
            <w:r w:rsidRPr="0014535E"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  <w:t xml:space="preserve"> </w:t>
            </w:r>
          </w:p>
          <w:p w14:paraId="3925104C" w14:textId="71EBC40E" w:rsidR="00CE42A6" w:rsidRPr="0014535E" w:rsidRDefault="00CE42A6" w:rsidP="00CA5E8A">
            <w:pPr>
              <w:ind w:left="3"/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الوحدة ال</w:t>
            </w: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ثانية</w:t>
            </w:r>
          </w:p>
          <w:p w14:paraId="683822F0" w14:textId="48313C2E" w:rsidR="00CE42A6" w:rsidRPr="0014535E" w:rsidRDefault="00CE42A6" w:rsidP="00CA5E8A">
            <w:pPr>
              <w:ind w:left="3"/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عقيدتنا</w:t>
            </w:r>
          </w:p>
          <w:p w14:paraId="6A479FFE" w14:textId="78F70FC6" w:rsidR="00CE42A6" w:rsidRPr="0014535E" w:rsidRDefault="00CE42A6" w:rsidP="00CA5E8A">
            <w:pPr>
              <w:ind w:left="3"/>
              <w:jc w:val="left"/>
              <w:rPr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1BE7F" w14:textId="4281356F" w:rsidR="00CE42A6" w:rsidRPr="00916BA8" w:rsidRDefault="00CE42A6" w:rsidP="00CA5E8A">
            <w:pPr>
              <w:bidi w:val="0"/>
              <w:jc w:val="center"/>
              <w:rPr>
                <w:b/>
                <w:bCs/>
                <w:sz w:val="36"/>
                <w:szCs w:val="28"/>
                <w:rtl/>
              </w:rPr>
            </w:pPr>
            <w:r w:rsidRPr="00916BA8">
              <w:rPr>
                <w:rFonts w:hint="cs"/>
                <w:b/>
                <w:bCs/>
                <w:sz w:val="36"/>
                <w:szCs w:val="28"/>
                <w:rtl/>
              </w:rPr>
              <w:t>مارس</w:t>
            </w:r>
          </w:p>
        </w:tc>
      </w:tr>
      <w:tr w:rsidR="00CE42A6" w14:paraId="30FF1AD0" w14:textId="19B83CB8" w:rsidTr="00E574BA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805B0" w14:textId="77777777" w:rsidR="00CE42A6" w:rsidRDefault="00CE42A6" w:rsidP="00CA5E8A">
            <w:pPr>
              <w:bidi w:val="0"/>
              <w:jc w:val="left"/>
              <w:rPr>
                <w:b/>
                <w:sz w:val="32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0D0A2D" w14:textId="77777777" w:rsidR="00CE42A6" w:rsidRPr="0014535E" w:rsidRDefault="00CE42A6" w:rsidP="0014535E">
            <w:pPr>
              <w:ind w:left="4"/>
              <w:jc w:val="left"/>
              <w:rPr>
                <w:b/>
                <w:bCs/>
                <w:sz w:val="32"/>
                <w:szCs w:val="32"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أعمال كتابية وشفوية </w:t>
            </w:r>
          </w:p>
          <w:p w14:paraId="2AB325D4" w14:textId="624C4E44" w:rsidR="00CE42A6" w:rsidRPr="0014535E" w:rsidRDefault="00CE42A6" w:rsidP="0014535E">
            <w:pPr>
              <w:jc w:val="left"/>
              <w:rPr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تطبيق أحكام التجويد-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E3ABC3" w14:textId="1F41198E" w:rsidR="00CE42A6" w:rsidRPr="0096398E" w:rsidRDefault="00CE42A6" w:rsidP="00370085">
            <w:pPr>
              <w:jc w:val="left"/>
              <w:rPr>
                <w:bCs/>
                <w:sz w:val="40"/>
                <w:szCs w:val="28"/>
                <w:rtl/>
              </w:rPr>
            </w:pPr>
            <w:r w:rsidRPr="0096398E">
              <w:rPr>
                <w:rFonts w:hint="cs"/>
                <w:bCs/>
                <w:sz w:val="40"/>
                <w:szCs w:val="28"/>
                <w:rtl/>
              </w:rPr>
              <w:t xml:space="preserve">1.يوضح عناية القرآن الكريم بالشباب </w:t>
            </w:r>
          </w:p>
          <w:p w14:paraId="40A805ED" w14:textId="77777777" w:rsidR="00CE42A6" w:rsidRPr="0096398E" w:rsidRDefault="00CE42A6" w:rsidP="00370085">
            <w:pPr>
              <w:jc w:val="left"/>
              <w:rPr>
                <w:bCs/>
                <w:sz w:val="40"/>
                <w:szCs w:val="28"/>
                <w:rtl/>
              </w:rPr>
            </w:pPr>
            <w:r w:rsidRPr="0096398E">
              <w:rPr>
                <w:rFonts w:hint="cs"/>
                <w:bCs/>
                <w:sz w:val="40"/>
                <w:szCs w:val="28"/>
                <w:rtl/>
              </w:rPr>
              <w:t xml:space="preserve">2. يستخلص أهمية مرحلة الشباب </w:t>
            </w:r>
          </w:p>
          <w:p w14:paraId="2AD462ED" w14:textId="2D588EA0" w:rsidR="00CE42A6" w:rsidRPr="0096398E" w:rsidRDefault="00CE42A6" w:rsidP="006B0796">
            <w:pPr>
              <w:jc w:val="left"/>
              <w:rPr>
                <w:bCs/>
                <w:sz w:val="40"/>
                <w:szCs w:val="28"/>
                <w:rtl/>
              </w:rPr>
            </w:pPr>
            <w:r w:rsidRPr="0096398E">
              <w:rPr>
                <w:rFonts w:hint="cs"/>
                <w:bCs/>
                <w:sz w:val="40"/>
                <w:szCs w:val="28"/>
                <w:rtl/>
              </w:rPr>
              <w:t>3. يستنتج أهمية اكتشاف الطاقات (العقلية، البدنية، الروحية) للشباب واستثمارها</w:t>
            </w:r>
          </w:p>
          <w:p w14:paraId="292F6AF8" w14:textId="4ED9FBFC" w:rsidR="00CE42A6" w:rsidRPr="0096398E" w:rsidRDefault="00CE42A6" w:rsidP="006B0796">
            <w:pPr>
              <w:jc w:val="left"/>
              <w:rPr>
                <w:bCs/>
                <w:sz w:val="40"/>
                <w:szCs w:val="28"/>
                <w:rtl/>
              </w:rPr>
            </w:pPr>
            <w:r w:rsidRPr="0096398E">
              <w:rPr>
                <w:rFonts w:hint="cs"/>
                <w:bCs/>
                <w:sz w:val="40"/>
                <w:szCs w:val="28"/>
                <w:rtl/>
              </w:rPr>
              <w:t xml:space="preserve">4. يبين اهم التحديات التي تواجه مرحلة الشباب وكيفية التغلب عليها </w:t>
            </w:r>
          </w:p>
          <w:p w14:paraId="6C9EFC87" w14:textId="77777777" w:rsidR="00CE42A6" w:rsidRPr="0096398E" w:rsidRDefault="00CE42A6" w:rsidP="00F97827">
            <w:pPr>
              <w:jc w:val="left"/>
              <w:rPr>
                <w:bCs/>
                <w:sz w:val="40"/>
                <w:szCs w:val="28"/>
                <w:rtl/>
              </w:rPr>
            </w:pPr>
            <w:r w:rsidRPr="0096398E">
              <w:rPr>
                <w:rFonts w:hint="cs"/>
                <w:bCs/>
                <w:sz w:val="40"/>
                <w:szCs w:val="28"/>
                <w:rtl/>
              </w:rPr>
              <w:t xml:space="preserve">5. يستشعر خطورة مخالفة الفطرة من خلال التشبه بالجنس الآخر </w:t>
            </w:r>
          </w:p>
          <w:p w14:paraId="67247F81" w14:textId="239FB513" w:rsidR="00CE42A6" w:rsidRPr="0096398E" w:rsidRDefault="00CE42A6" w:rsidP="00F97827">
            <w:pPr>
              <w:jc w:val="left"/>
              <w:rPr>
                <w:bCs/>
                <w:sz w:val="40"/>
                <w:szCs w:val="28"/>
                <w:rtl/>
              </w:rPr>
            </w:pPr>
            <w:r w:rsidRPr="0096398E">
              <w:rPr>
                <w:rFonts w:hint="cs"/>
                <w:bCs/>
                <w:sz w:val="40"/>
                <w:szCs w:val="28"/>
                <w:rtl/>
              </w:rPr>
              <w:t xml:space="preserve">6. يحرص على استغلال مرحلة الشباب في كل ما يعود عليه وعلى مجتمعه </w:t>
            </w:r>
            <w:r>
              <w:rPr>
                <w:rFonts w:hint="cs"/>
                <w:bCs/>
                <w:sz w:val="40"/>
                <w:szCs w:val="28"/>
                <w:rtl/>
              </w:rPr>
              <w:t xml:space="preserve">بالخير 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B97E0D" w14:textId="77777777" w:rsidR="00CE42A6" w:rsidRPr="0014535E" w:rsidRDefault="00CE42A6" w:rsidP="00223A78">
            <w:pPr>
              <w:bidi w:val="0"/>
              <w:jc w:val="center"/>
              <w:rPr>
                <w:b/>
                <w:bCs/>
                <w:sz w:val="32"/>
                <w:szCs w:val="24"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1</w:t>
            </w:r>
          </w:p>
          <w:p w14:paraId="76BFDAA9" w14:textId="77777777" w:rsidR="00CE42A6" w:rsidRPr="0014535E" w:rsidRDefault="00CE42A6" w:rsidP="00FB5FDB">
            <w:pPr>
              <w:bidi w:val="0"/>
              <w:jc w:val="center"/>
              <w:rPr>
                <w:b/>
                <w:bCs/>
                <w:sz w:val="32"/>
                <w:szCs w:val="24"/>
              </w:rPr>
            </w:pPr>
          </w:p>
          <w:p w14:paraId="2BBA3594" w14:textId="77777777" w:rsidR="00CE42A6" w:rsidRPr="0014535E" w:rsidRDefault="00CE42A6" w:rsidP="00FB5FDB">
            <w:pPr>
              <w:bidi w:val="0"/>
              <w:jc w:val="center"/>
              <w:rPr>
                <w:b/>
                <w:bCs/>
                <w:sz w:val="32"/>
                <w:szCs w:val="24"/>
              </w:rPr>
            </w:pPr>
          </w:p>
          <w:p w14:paraId="7FEDBA22" w14:textId="77777777" w:rsidR="00CE42A6" w:rsidRPr="0014535E" w:rsidRDefault="00CE42A6" w:rsidP="00FB5FDB">
            <w:pPr>
              <w:bidi w:val="0"/>
              <w:jc w:val="center"/>
              <w:rPr>
                <w:b/>
                <w:bCs/>
                <w:sz w:val="32"/>
                <w:szCs w:val="24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2</w:t>
            </w:r>
          </w:p>
          <w:p w14:paraId="4D643C68" w14:textId="77777777" w:rsidR="00CE42A6" w:rsidRPr="0014535E" w:rsidRDefault="00CE42A6" w:rsidP="00B006DD">
            <w:pPr>
              <w:bidi w:val="0"/>
              <w:jc w:val="both"/>
              <w:rPr>
                <w:b/>
                <w:bCs/>
                <w:sz w:val="32"/>
                <w:szCs w:val="24"/>
                <w:rtl/>
              </w:rPr>
            </w:pPr>
          </w:p>
          <w:p w14:paraId="3ADCC5A3" w14:textId="77777777" w:rsidR="00CE42A6" w:rsidRPr="0014535E" w:rsidRDefault="00CE42A6" w:rsidP="00FB5FDB">
            <w:pPr>
              <w:bidi w:val="0"/>
              <w:jc w:val="center"/>
              <w:rPr>
                <w:b/>
                <w:bCs/>
                <w:sz w:val="32"/>
                <w:szCs w:val="24"/>
                <w:rtl/>
              </w:rPr>
            </w:pPr>
          </w:p>
          <w:p w14:paraId="28778ECF" w14:textId="4ECB2B76" w:rsidR="00CE42A6" w:rsidRPr="0014535E" w:rsidRDefault="00CE42A6" w:rsidP="00B006DD">
            <w:pPr>
              <w:bidi w:val="0"/>
              <w:jc w:val="center"/>
              <w:rPr>
                <w:b/>
                <w:bCs/>
                <w:sz w:val="32"/>
                <w:szCs w:val="24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2</w:t>
            </w:r>
          </w:p>
          <w:p w14:paraId="51E22F1D" w14:textId="77777777" w:rsidR="00CE42A6" w:rsidRPr="0014535E" w:rsidRDefault="00CE42A6" w:rsidP="00601A98">
            <w:pPr>
              <w:bidi w:val="0"/>
              <w:jc w:val="center"/>
              <w:rPr>
                <w:b/>
                <w:bCs/>
                <w:sz w:val="32"/>
                <w:szCs w:val="24"/>
                <w:rtl/>
              </w:rPr>
            </w:pPr>
          </w:p>
          <w:p w14:paraId="56806081" w14:textId="77777777" w:rsidR="00CE42A6" w:rsidRPr="0014535E" w:rsidRDefault="00CE42A6" w:rsidP="00601A98">
            <w:pPr>
              <w:bidi w:val="0"/>
              <w:jc w:val="center"/>
              <w:rPr>
                <w:b/>
                <w:bCs/>
                <w:sz w:val="32"/>
                <w:szCs w:val="24"/>
                <w:rtl/>
              </w:rPr>
            </w:pPr>
          </w:p>
          <w:p w14:paraId="15C73573" w14:textId="6D36484B" w:rsidR="00CE42A6" w:rsidRPr="0014535E" w:rsidRDefault="00CE42A6" w:rsidP="00601A98">
            <w:pPr>
              <w:bidi w:val="0"/>
              <w:jc w:val="center"/>
              <w:rPr>
                <w:b/>
                <w:bCs/>
                <w:sz w:val="32"/>
                <w:szCs w:val="24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24"/>
                <w:rtl/>
              </w:rPr>
              <w:t>2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A14D2D" w14:textId="00C48B0D" w:rsidR="00CE42A6" w:rsidRPr="00223A78" w:rsidRDefault="00CE42A6" w:rsidP="005C669C">
            <w:pPr>
              <w:bidi w:val="0"/>
              <w:rPr>
                <w:b/>
                <w:bCs/>
                <w:sz w:val="40"/>
                <w:szCs w:val="28"/>
                <w:rtl/>
              </w:rPr>
            </w:pPr>
            <w:r w:rsidRPr="00223A78">
              <w:rPr>
                <w:rFonts w:hint="cs"/>
                <w:b/>
                <w:bCs/>
                <w:sz w:val="40"/>
                <w:szCs w:val="28"/>
                <w:rtl/>
              </w:rPr>
              <w:t xml:space="preserve">الشباب: اكتشاف طاقاتهم واستثمارها </w:t>
            </w:r>
          </w:p>
          <w:p w14:paraId="43AD942D" w14:textId="77777777" w:rsidR="00CE42A6" w:rsidRPr="00223A78" w:rsidRDefault="00CE42A6" w:rsidP="00EC50C3">
            <w:pPr>
              <w:bidi w:val="0"/>
              <w:rPr>
                <w:b/>
                <w:bCs/>
                <w:sz w:val="40"/>
                <w:szCs w:val="28"/>
                <w:rtl/>
              </w:rPr>
            </w:pPr>
          </w:p>
          <w:p w14:paraId="11B0F00E" w14:textId="77777777" w:rsidR="00CE42A6" w:rsidRPr="00223A78" w:rsidRDefault="00CE42A6" w:rsidP="00EC50C3">
            <w:pPr>
              <w:bidi w:val="0"/>
              <w:rPr>
                <w:b/>
                <w:bCs/>
                <w:sz w:val="40"/>
                <w:szCs w:val="28"/>
                <w:rtl/>
              </w:rPr>
            </w:pPr>
            <w:r w:rsidRPr="00223A78">
              <w:rPr>
                <w:rFonts w:hint="cs"/>
                <w:b/>
                <w:bCs/>
                <w:sz w:val="40"/>
                <w:szCs w:val="28"/>
                <w:rtl/>
              </w:rPr>
              <w:t xml:space="preserve">الشباب في القرآن الكريم </w:t>
            </w:r>
          </w:p>
          <w:p w14:paraId="3A08EDE7" w14:textId="77777777" w:rsidR="00CE42A6" w:rsidRPr="00223A78" w:rsidRDefault="00CE42A6" w:rsidP="00EC50C3">
            <w:pPr>
              <w:bidi w:val="0"/>
              <w:rPr>
                <w:b/>
                <w:bCs/>
                <w:sz w:val="40"/>
                <w:szCs w:val="28"/>
                <w:rtl/>
              </w:rPr>
            </w:pPr>
          </w:p>
          <w:p w14:paraId="449E2764" w14:textId="77777777" w:rsidR="00CE42A6" w:rsidRPr="00223A78" w:rsidRDefault="00CE42A6" w:rsidP="00EC50C3">
            <w:pPr>
              <w:bidi w:val="0"/>
              <w:rPr>
                <w:b/>
                <w:bCs/>
                <w:sz w:val="40"/>
                <w:szCs w:val="28"/>
                <w:rtl/>
              </w:rPr>
            </w:pPr>
            <w:r w:rsidRPr="00223A78">
              <w:rPr>
                <w:rFonts w:hint="cs"/>
                <w:b/>
                <w:bCs/>
                <w:sz w:val="40"/>
                <w:szCs w:val="28"/>
                <w:rtl/>
              </w:rPr>
              <w:t xml:space="preserve">تحديات تواجه الشباب </w:t>
            </w:r>
          </w:p>
          <w:p w14:paraId="51254937" w14:textId="77777777" w:rsidR="00CE42A6" w:rsidRPr="00223A78" w:rsidRDefault="00CE42A6" w:rsidP="00EC50C3">
            <w:pPr>
              <w:bidi w:val="0"/>
              <w:rPr>
                <w:b/>
                <w:bCs/>
                <w:sz w:val="40"/>
                <w:szCs w:val="28"/>
                <w:rtl/>
              </w:rPr>
            </w:pPr>
          </w:p>
          <w:p w14:paraId="322E7D2E" w14:textId="437C61D4" w:rsidR="00CE42A6" w:rsidRPr="00223A78" w:rsidRDefault="00CE42A6" w:rsidP="00EC50C3">
            <w:pPr>
              <w:bidi w:val="0"/>
              <w:rPr>
                <w:b/>
                <w:bCs/>
                <w:sz w:val="40"/>
                <w:szCs w:val="28"/>
                <w:rtl/>
              </w:rPr>
            </w:pPr>
            <w:r w:rsidRPr="00223A78">
              <w:rPr>
                <w:rFonts w:hint="cs"/>
                <w:b/>
                <w:bCs/>
                <w:sz w:val="40"/>
                <w:szCs w:val="28"/>
                <w:rtl/>
              </w:rPr>
              <w:t xml:space="preserve">مخالفة الفطرة 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C24EA4" w14:textId="77777777" w:rsidR="00CE42A6" w:rsidRPr="0014535E" w:rsidRDefault="00CE42A6" w:rsidP="00C91C01">
            <w:pPr>
              <w:bidi w:val="0"/>
              <w:jc w:val="center"/>
              <w:rPr>
                <w:b/>
                <w:sz w:val="32"/>
                <w:szCs w:val="32"/>
              </w:rPr>
            </w:pPr>
          </w:p>
          <w:p w14:paraId="2783DD65" w14:textId="45B71DEA" w:rsidR="00CE42A6" w:rsidRPr="0014535E" w:rsidRDefault="00CE42A6" w:rsidP="001516E0">
            <w:pPr>
              <w:ind w:left="3"/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الوحدة الرابعة </w:t>
            </w:r>
          </w:p>
          <w:p w14:paraId="29B0CFCC" w14:textId="481F8D34" w:rsidR="00CE42A6" w:rsidRPr="0014535E" w:rsidRDefault="00CE42A6" w:rsidP="001516E0">
            <w:pPr>
              <w:ind w:left="3"/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شبابنا </w:t>
            </w:r>
          </w:p>
          <w:p w14:paraId="681C1A79" w14:textId="4E5BE8AC" w:rsidR="00CE42A6" w:rsidRPr="0014535E" w:rsidRDefault="00CE42A6" w:rsidP="00C91C01">
            <w:pPr>
              <w:bidi w:val="0"/>
              <w:jc w:val="center"/>
              <w:rPr>
                <w:b/>
                <w:sz w:val="32"/>
                <w:szCs w:val="32"/>
                <w:rtl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0F77C" w14:textId="52AC50C4" w:rsidR="00CE42A6" w:rsidRPr="00B27A46" w:rsidRDefault="00CE42A6" w:rsidP="00B27A46">
            <w:pPr>
              <w:bidi w:val="0"/>
              <w:jc w:val="center"/>
              <w:rPr>
                <w:bCs/>
                <w:sz w:val="44"/>
                <w:szCs w:val="32"/>
              </w:rPr>
            </w:pPr>
            <w:r w:rsidRPr="00B27A46">
              <w:rPr>
                <w:rFonts w:hint="cs"/>
                <w:bCs/>
                <w:sz w:val="40"/>
                <w:szCs w:val="28"/>
                <w:rtl/>
              </w:rPr>
              <w:t>أبر يل</w:t>
            </w:r>
          </w:p>
          <w:p w14:paraId="4BFE25F3" w14:textId="6373AE42" w:rsidR="00CE42A6" w:rsidRDefault="00CE42A6" w:rsidP="005759CF">
            <w:pPr>
              <w:bidi w:val="0"/>
              <w:jc w:val="left"/>
              <w:rPr>
                <w:b/>
                <w:sz w:val="32"/>
              </w:rPr>
            </w:pPr>
          </w:p>
        </w:tc>
      </w:tr>
    </w:tbl>
    <w:p w14:paraId="60BBCD55" w14:textId="77777777" w:rsidR="00916BA8" w:rsidRDefault="00916BA8" w:rsidP="005759CF">
      <w:pPr>
        <w:bidi w:val="0"/>
        <w:jc w:val="left"/>
      </w:pPr>
    </w:p>
    <w:tbl>
      <w:tblPr>
        <w:tblStyle w:val="TableGrid"/>
        <w:tblW w:w="15207" w:type="dxa"/>
        <w:tblInd w:w="-1182" w:type="dxa"/>
        <w:tblCellMar>
          <w:top w:w="67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2197"/>
        <w:gridCol w:w="5021"/>
        <w:gridCol w:w="1134"/>
        <w:gridCol w:w="2694"/>
        <w:gridCol w:w="1881"/>
        <w:gridCol w:w="1221"/>
        <w:gridCol w:w="12"/>
      </w:tblGrid>
      <w:tr w:rsidR="000C2A49" w14:paraId="2D1684F7" w14:textId="77777777" w:rsidTr="00A23EA4">
        <w:trPr>
          <w:trHeight w:val="90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8D08D" w:themeFill="accent6" w:themeFillTint="99"/>
          </w:tcPr>
          <w:p w14:paraId="05CC0E30" w14:textId="77777777" w:rsidR="00A45B92" w:rsidRPr="005C64E8" w:rsidRDefault="00A45B92" w:rsidP="00A45B92">
            <w:pPr>
              <w:bidi w:val="0"/>
              <w:spacing w:after="160"/>
              <w:jc w:val="lef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8D08D" w:themeFill="accent6" w:themeFillTint="99"/>
          </w:tcPr>
          <w:p w14:paraId="0048FC0B" w14:textId="66A20735" w:rsidR="00A45B92" w:rsidRPr="005C64E8" w:rsidRDefault="00A45B92" w:rsidP="00A45B92">
            <w:pPr>
              <w:ind w:right="297"/>
              <w:jc w:val="center"/>
              <w:rPr>
                <w:b/>
                <w:bCs/>
                <w:sz w:val="36"/>
                <w:szCs w:val="36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 xml:space="preserve">الفصل 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الدراسي: الثاني</w:t>
            </w:r>
          </w:p>
        </w:tc>
        <w:tc>
          <w:tcPr>
            <w:tcW w:w="1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8D08D" w:themeFill="accent6" w:themeFillTint="99"/>
          </w:tcPr>
          <w:p w14:paraId="7A724B37" w14:textId="77777777" w:rsidR="00A45B92" w:rsidRPr="005C64E8" w:rsidRDefault="00A45B92" w:rsidP="00A45B92">
            <w:pPr>
              <w:ind w:right="2668" w:firstLine="1"/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>الخطة الفصلية لمادة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 xml:space="preserve">التربية الإسلامية                             العام </w:t>
            </w: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الدراسي 2021/ 2022 م</w:t>
            </w:r>
          </w:p>
          <w:p w14:paraId="0AF9D2BE" w14:textId="0DBC8414" w:rsidR="00A45B92" w:rsidRPr="005C64E8" w:rsidRDefault="00A45B92" w:rsidP="00A45B92">
            <w:pPr>
              <w:ind w:right="3223" w:firstLine="1"/>
              <w:rPr>
                <w:b/>
                <w:bCs/>
                <w:sz w:val="36"/>
                <w:szCs w:val="36"/>
              </w:rPr>
            </w:pPr>
            <w:r w:rsidRPr="005C64E8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</w:rPr>
              <w:t>4الصف: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color w:val="FFFFFF"/>
                <w:sz w:val="36"/>
                <w:szCs w:val="36"/>
                <w:rtl/>
              </w:rPr>
              <w:t>الثاني عشر</w:t>
            </w:r>
          </w:p>
        </w:tc>
      </w:tr>
      <w:tr w:rsidR="000C2A49" w14:paraId="0FFFB44D" w14:textId="77777777" w:rsidTr="00412C1D">
        <w:trPr>
          <w:gridAfter w:val="1"/>
          <w:wAfter w:w="12" w:type="dxa"/>
          <w:trHeight w:val="791"/>
        </w:trPr>
        <w:tc>
          <w:tcPr>
            <w:tcW w:w="1047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7B397" w14:textId="34DCA86E" w:rsidR="007468D9" w:rsidRPr="005C64E8" w:rsidRDefault="002D21F4" w:rsidP="005C64E8">
            <w:pPr>
              <w:ind w:right="98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الملاحظات</w:t>
            </w:r>
          </w:p>
        </w:tc>
        <w:tc>
          <w:tcPr>
            <w:tcW w:w="2197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0B17777" w14:textId="10364D8B" w:rsidR="007468D9" w:rsidRPr="005C64E8" w:rsidRDefault="002D21F4" w:rsidP="005C64E8">
            <w:pPr>
              <w:ind w:right="67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أدوات التقويم</w:t>
            </w:r>
          </w:p>
        </w:tc>
        <w:tc>
          <w:tcPr>
            <w:tcW w:w="5021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340FD08" w14:textId="0E498F36" w:rsidR="007468D9" w:rsidRPr="005C64E8" w:rsidRDefault="002D21F4" w:rsidP="005C64E8">
            <w:pPr>
              <w:ind w:right="72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الهداف العامة / أهداف الوحدة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F37C57E" w14:textId="3707C98F" w:rsidR="007468D9" w:rsidRPr="005C64E8" w:rsidRDefault="002D21F4" w:rsidP="005C64E8">
            <w:pPr>
              <w:ind w:right="72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عدد</w:t>
            </w:r>
          </w:p>
          <w:p w14:paraId="59A04558" w14:textId="40CC3C9B" w:rsidR="007468D9" w:rsidRPr="005C64E8" w:rsidRDefault="002D21F4" w:rsidP="005C64E8">
            <w:pPr>
              <w:ind w:right="216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4912140" w14:textId="763DCEFC" w:rsidR="007468D9" w:rsidRPr="005C64E8" w:rsidRDefault="002D21F4" w:rsidP="005C64E8">
            <w:pPr>
              <w:ind w:right="68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الموضوعات</w:t>
            </w:r>
          </w:p>
        </w:tc>
        <w:tc>
          <w:tcPr>
            <w:tcW w:w="1881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EB57DBF" w14:textId="3C3AA118" w:rsidR="007468D9" w:rsidRPr="005C64E8" w:rsidRDefault="002D21F4" w:rsidP="005C64E8">
            <w:pPr>
              <w:ind w:left="83" w:right="151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الوحدة الدراسية /المحو ر</w:t>
            </w:r>
          </w:p>
        </w:tc>
        <w:tc>
          <w:tcPr>
            <w:tcW w:w="1221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3A5FF00" w14:textId="3042DFD3" w:rsidR="007468D9" w:rsidRPr="005C64E8" w:rsidRDefault="002D21F4" w:rsidP="005C64E8">
            <w:pPr>
              <w:ind w:right="68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الفترة</w:t>
            </w:r>
          </w:p>
          <w:p w14:paraId="62346B27" w14:textId="10916DC8" w:rsidR="007468D9" w:rsidRPr="005C64E8" w:rsidRDefault="002D21F4" w:rsidP="005C64E8">
            <w:pPr>
              <w:ind w:right="301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الزمنية</w:t>
            </w:r>
          </w:p>
        </w:tc>
      </w:tr>
      <w:tr w:rsidR="00A23EA4" w14:paraId="119978A9" w14:textId="77777777" w:rsidTr="00412C1D">
        <w:trPr>
          <w:gridAfter w:val="1"/>
          <w:wAfter w:w="12" w:type="dxa"/>
          <w:trHeight w:val="2578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2F2F2" w:themeFill="background1" w:themeFillShade="F2"/>
          </w:tcPr>
          <w:p w14:paraId="5FB4AE7C" w14:textId="362D5A1D" w:rsidR="00314543" w:rsidRPr="005C64E8" w:rsidRDefault="00314543" w:rsidP="005C64E8">
            <w:pPr>
              <w:bidi w:val="0"/>
              <w:ind w:left="701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3196B3F3" w14:textId="04E6D6D1" w:rsidR="00314543" w:rsidRPr="005C64E8" w:rsidRDefault="00314543" w:rsidP="005C64E8">
            <w:pPr>
              <w:bidi w:val="0"/>
              <w:ind w:right="3"/>
              <w:jc w:val="left"/>
              <w:rPr>
                <w:b/>
                <w:bCs/>
                <w:szCs w:val="28"/>
              </w:rPr>
            </w:pPr>
          </w:p>
          <w:p w14:paraId="6BD7EDD2" w14:textId="77777777" w:rsidR="00A23EA4" w:rsidRDefault="00314543" w:rsidP="005C64E8">
            <w:pPr>
              <w:ind w:left="1" w:right="598" w:hanging="1"/>
              <w:jc w:val="left"/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تطبيق أحكام التجويد-</w:t>
            </w:r>
          </w:p>
          <w:p w14:paraId="2BA218B7" w14:textId="37013AD1" w:rsidR="00314543" w:rsidRPr="005C64E8" w:rsidRDefault="00314543" w:rsidP="005C64E8">
            <w:pPr>
              <w:ind w:left="1" w:right="598" w:hanging="1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 xml:space="preserve"> أعمال كتابية</w:t>
            </w:r>
            <w:r w:rsidR="00A23EA4">
              <w:rPr>
                <w:rFonts w:ascii="Sakkal Majalla" w:eastAsia="Sakkal Majalla" w:hAnsi="Sakkal Majalla" w:cs="Sakkal Majalla" w:hint="cs"/>
                <w:b/>
                <w:bCs/>
                <w:szCs w:val="28"/>
                <w:rtl/>
              </w:rPr>
              <w:t xml:space="preserve"> </w:t>
            </w: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وشفوية</w:t>
            </w:r>
          </w:p>
          <w:p w14:paraId="7D823024" w14:textId="7EAE3F09" w:rsidR="00314543" w:rsidRPr="005C64E8" w:rsidRDefault="00314543" w:rsidP="005C64E8">
            <w:pPr>
              <w:ind w:left="4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174C6594" w14:textId="12FF1B5D" w:rsidR="00314543" w:rsidRPr="005C64E8" w:rsidRDefault="00512803" w:rsidP="005C64E8">
            <w:pPr>
              <w:ind w:right="383" w:firstLine="3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1.يعرف المفاهيم الواردة في الوحدة</w:t>
            </w:r>
          </w:p>
          <w:p w14:paraId="0BFADF06" w14:textId="5FC973AF" w:rsidR="00512803" w:rsidRPr="005C64E8" w:rsidRDefault="00512803" w:rsidP="005C64E8">
            <w:pPr>
              <w:ind w:right="383" w:firstLine="3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2. </w:t>
            </w:r>
            <w:r w:rsidR="00466780" w:rsidRPr="005C64E8">
              <w:rPr>
                <w:rFonts w:hint="cs"/>
                <w:b/>
                <w:bCs/>
                <w:szCs w:val="28"/>
                <w:rtl/>
              </w:rPr>
              <w:t>يوضح أسباب الخلافات الزوجية</w:t>
            </w:r>
          </w:p>
          <w:p w14:paraId="76F5D609" w14:textId="4E67E38E" w:rsidR="00466780" w:rsidRPr="005C64E8" w:rsidRDefault="00466780" w:rsidP="005C64E8">
            <w:pPr>
              <w:ind w:right="383" w:firstLine="3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3.يقترح الحلول المساعدة على تجاوز </w:t>
            </w:r>
            <w:r w:rsidR="009D417A" w:rsidRPr="005C64E8">
              <w:rPr>
                <w:rFonts w:hint="cs"/>
                <w:b/>
                <w:bCs/>
                <w:szCs w:val="28"/>
                <w:rtl/>
              </w:rPr>
              <w:t>الخلافات الزوجية</w:t>
            </w:r>
          </w:p>
          <w:p w14:paraId="551D365F" w14:textId="02919668" w:rsidR="009D417A" w:rsidRPr="005C64E8" w:rsidRDefault="009D417A" w:rsidP="005C64E8">
            <w:pPr>
              <w:ind w:right="383" w:firstLine="3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4. </w:t>
            </w:r>
            <w:r w:rsidR="005D6252" w:rsidRPr="005C64E8">
              <w:rPr>
                <w:rFonts w:hint="cs"/>
                <w:b/>
                <w:bCs/>
                <w:szCs w:val="28"/>
                <w:rtl/>
              </w:rPr>
              <w:t>يؤمن بعظمة الدين الإسلامي في حفظه للحقوق بعد الطلاق</w:t>
            </w:r>
          </w:p>
          <w:p w14:paraId="212766B2" w14:textId="2643C2C3" w:rsidR="005D6252" w:rsidRPr="005C64E8" w:rsidRDefault="005D6252" w:rsidP="005C64E8">
            <w:pPr>
              <w:ind w:right="383" w:firstLine="3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5. </w:t>
            </w:r>
            <w:r w:rsidR="000F1CC3" w:rsidRPr="005C64E8">
              <w:rPr>
                <w:rFonts w:hint="cs"/>
                <w:b/>
                <w:bCs/>
                <w:szCs w:val="28"/>
                <w:rtl/>
              </w:rPr>
              <w:t xml:space="preserve">يدرك احترام الإسلام لكيان المرأة من خلال </w:t>
            </w:r>
            <w:r w:rsidR="00F9087C" w:rsidRPr="005C64E8">
              <w:rPr>
                <w:rFonts w:hint="cs"/>
                <w:b/>
                <w:bCs/>
                <w:szCs w:val="28"/>
                <w:rtl/>
              </w:rPr>
              <w:t>إ</w:t>
            </w:r>
            <w:r w:rsidR="000F1CC3" w:rsidRPr="005C64E8">
              <w:rPr>
                <w:rFonts w:hint="cs"/>
                <w:b/>
                <w:bCs/>
                <w:szCs w:val="28"/>
                <w:rtl/>
              </w:rPr>
              <w:t xml:space="preserve">بطال </w:t>
            </w:r>
            <w:r w:rsidR="00F9087C" w:rsidRPr="005C64E8">
              <w:rPr>
                <w:rFonts w:hint="cs"/>
                <w:b/>
                <w:bCs/>
                <w:szCs w:val="28"/>
                <w:rtl/>
              </w:rPr>
              <w:t>كل العادات التي تنتقص من كرامتها</w:t>
            </w:r>
          </w:p>
          <w:p w14:paraId="067DBE22" w14:textId="36D193FF" w:rsidR="00F9087C" w:rsidRPr="005C64E8" w:rsidRDefault="00F9087C" w:rsidP="0014535E">
            <w:pPr>
              <w:ind w:right="383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47E8DCC2" w14:textId="00481C15" w:rsidR="00314543" w:rsidRPr="005C64E8" w:rsidRDefault="000C7B8E" w:rsidP="005C64E8">
            <w:pPr>
              <w:bidi w:val="0"/>
              <w:rPr>
                <w:b/>
                <w:bCs/>
                <w:szCs w:val="28"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24F65B9A" w14:textId="77777777" w:rsidR="000C7B8E" w:rsidRPr="005C64E8" w:rsidRDefault="000C7B8E" w:rsidP="005C64E8">
            <w:pPr>
              <w:bidi w:val="0"/>
              <w:rPr>
                <w:b/>
                <w:bCs/>
                <w:szCs w:val="28"/>
              </w:rPr>
            </w:pPr>
          </w:p>
          <w:p w14:paraId="162B11E7" w14:textId="70D19547" w:rsidR="000C7B8E" w:rsidRPr="005C64E8" w:rsidRDefault="000C7B8E" w:rsidP="005C64E8">
            <w:pPr>
              <w:bidi w:val="0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6DF4EEB1" w14:textId="77777777" w:rsidR="000C7B8E" w:rsidRPr="005C64E8" w:rsidRDefault="000C7B8E" w:rsidP="005C64E8">
            <w:pPr>
              <w:bidi w:val="0"/>
              <w:rPr>
                <w:b/>
                <w:bCs/>
                <w:szCs w:val="28"/>
                <w:rtl/>
              </w:rPr>
            </w:pPr>
          </w:p>
          <w:p w14:paraId="0E81F3ED" w14:textId="3FF52C54" w:rsidR="000C7B8E" w:rsidRPr="005C64E8" w:rsidRDefault="0031260F" w:rsidP="005C64E8">
            <w:pPr>
              <w:bidi w:val="0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4871FF88" w14:textId="77777777" w:rsidR="0031260F" w:rsidRPr="005C64E8" w:rsidRDefault="0031260F" w:rsidP="005C64E8">
            <w:pPr>
              <w:bidi w:val="0"/>
              <w:rPr>
                <w:b/>
                <w:bCs/>
                <w:szCs w:val="28"/>
                <w:rtl/>
              </w:rPr>
            </w:pPr>
          </w:p>
          <w:p w14:paraId="2EF71C59" w14:textId="59074611" w:rsidR="0031260F" w:rsidRPr="005C64E8" w:rsidRDefault="0031260F" w:rsidP="005C64E8">
            <w:pPr>
              <w:bidi w:val="0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5869F270" w14:textId="77777777" w:rsidR="000C7B8E" w:rsidRPr="005C64E8" w:rsidRDefault="000C7B8E" w:rsidP="005C64E8">
            <w:pPr>
              <w:bidi w:val="0"/>
              <w:rPr>
                <w:b/>
                <w:bCs/>
                <w:szCs w:val="28"/>
              </w:rPr>
            </w:pPr>
          </w:p>
          <w:p w14:paraId="20F3C4F1" w14:textId="0717DBD0" w:rsidR="00314543" w:rsidRPr="005C64E8" w:rsidRDefault="00314543" w:rsidP="005C64E8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052B51D0" w14:textId="506A8B08" w:rsidR="00314543" w:rsidRPr="005C64E8" w:rsidRDefault="0081431F" w:rsidP="005C64E8">
            <w:pPr>
              <w:ind w:left="265" w:right="257" w:hanging="265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الخلافات الزوجية </w:t>
            </w:r>
            <w:r w:rsidR="00AD3513" w:rsidRPr="005C64E8">
              <w:rPr>
                <w:rFonts w:hint="cs"/>
                <w:b/>
                <w:bCs/>
                <w:szCs w:val="28"/>
                <w:rtl/>
              </w:rPr>
              <w:t>أسباب وحلول</w:t>
            </w:r>
          </w:p>
          <w:p w14:paraId="0931CEF4" w14:textId="77777777" w:rsidR="000C7B8E" w:rsidRPr="005C64E8" w:rsidRDefault="000C7B8E" w:rsidP="005C64E8">
            <w:pPr>
              <w:ind w:left="265" w:right="257" w:hanging="265"/>
              <w:jc w:val="left"/>
              <w:rPr>
                <w:b/>
                <w:bCs/>
                <w:szCs w:val="28"/>
                <w:rtl/>
              </w:rPr>
            </w:pPr>
          </w:p>
          <w:p w14:paraId="65DEB798" w14:textId="77777777" w:rsidR="0081431F" w:rsidRPr="005C64E8" w:rsidRDefault="0020142A" w:rsidP="005C64E8">
            <w:pPr>
              <w:ind w:left="265" w:right="257" w:hanging="265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الطلاق</w:t>
            </w:r>
          </w:p>
          <w:p w14:paraId="6C2680F3" w14:textId="77777777" w:rsidR="000C7B8E" w:rsidRPr="005C64E8" w:rsidRDefault="000C7B8E" w:rsidP="005C64E8">
            <w:pPr>
              <w:ind w:left="265" w:right="257" w:hanging="265"/>
              <w:jc w:val="left"/>
              <w:rPr>
                <w:b/>
                <w:bCs/>
                <w:szCs w:val="28"/>
                <w:rtl/>
              </w:rPr>
            </w:pPr>
          </w:p>
          <w:p w14:paraId="44C1243F" w14:textId="354CA3B9" w:rsidR="0020142A" w:rsidRPr="005C64E8" w:rsidRDefault="0020142A" w:rsidP="005C64E8">
            <w:pPr>
              <w:ind w:left="265" w:right="257" w:hanging="265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الرجعة </w:t>
            </w:r>
            <w:r w:rsidR="00AD3513" w:rsidRPr="005C64E8">
              <w:rPr>
                <w:rFonts w:hint="cs"/>
                <w:b/>
                <w:bCs/>
                <w:szCs w:val="28"/>
                <w:rtl/>
              </w:rPr>
              <w:t>والعدة</w:t>
            </w:r>
          </w:p>
          <w:p w14:paraId="27C2EB6E" w14:textId="77777777" w:rsidR="000C7B8E" w:rsidRPr="005C64E8" w:rsidRDefault="000C7B8E" w:rsidP="005C64E8">
            <w:pPr>
              <w:ind w:left="265" w:right="257" w:hanging="265"/>
              <w:jc w:val="left"/>
              <w:rPr>
                <w:b/>
                <w:bCs/>
                <w:szCs w:val="28"/>
                <w:rtl/>
              </w:rPr>
            </w:pPr>
          </w:p>
          <w:p w14:paraId="42D719EF" w14:textId="565B5471" w:rsidR="00AD3513" w:rsidRPr="005C64E8" w:rsidRDefault="0020142A" w:rsidP="0014535E">
            <w:pPr>
              <w:ind w:left="265" w:right="257" w:hanging="265"/>
              <w:jc w:val="left"/>
              <w:rPr>
                <w:b/>
                <w:bCs/>
                <w:szCs w:val="28"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حقوق المطلقة </w:t>
            </w:r>
            <w:r w:rsidR="00AD3513" w:rsidRPr="005C64E8">
              <w:rPr>
                <w:rFonts w:hint="cs"/>
                <w:b/>
                <w:bCs/>
                <w:szCs w:val="28"/>
                <w:rtl/>
              </w:rPr>
              <w:t>والأبنا</w:t>
            </w:r>
            <w:r w:rsidR="0014535E">
              <w:rPr>
                <w:rFonts w:hint="cs"/>
                <w:b/>
                <w:bCs/>
                <w:szCs w:val="28"/>
                <w:rtl/>
              </w:rPr>
              <w:t>ء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FCCFF"/>
          </w:tcPr>
          <w:p w14:paraId="510AAB22" w14:textId="1093886A" w:rsidR="00314543" w:rsidRPr="0014535E" w:rsidRDefault="00314543" w:rsidP="005C64E8">
            <w:pPr>
              <w:bidi w:val="0"/>
              <w:ind w:right="93"/>
              <w:jc w:val="left"/>
              <w:rPr>
                <w:b/>
                <w:bCs/>
                <w:sz w:val="32"/>
                <w:szCs w:val="32"/>
              </w:rPr>
            </w:pPr>
          </w:p>
          <w:p w14:paraId="215411DE" w14:textId="06E4FF43" w:rsidR="00314543" w:rsidRPr="0014535E" w:rsidRDefault="00314543" w:rsidP="005C64E8">
            <w:pPr>
              <w:bidi w:val="0"/>
              <w:ind w:right="93"/>
              <w:jc w:val="left"/>
              <w:rPr>
                <w:b/>
                <w:bCs/>
                <w:sz w:val="32"/>
                <w:szCs w:val="32"/>
              </w:rPr>
            </w:pPr>
          </w:p>
          <w:p w14:paraId="4CC3A188" w14:textId="1A215C06" w:rsidR="00314543" w:rsidRPr="0014535E" w:rsidRDefault="00314543" w:rsidP="005C64E8">
            <w:pPr>
              <w:ind w:right="325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الوحدة ال</w:t>
            </w: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خامسة</w:t>
            </w:r>
          </w:p>
          <w:p w14:paraId="3EB161BF" w14:textId="56A2EADE" w:rsidR="00AF2A34" w:rsidRPr="0014535E" w:rsidRDefault="00BB7D39" w:rsidP="005C64E8">
            <w:pPr>
              <w:ind w:right="325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hint="cs"/>
                <w:b/>
                <w:bCs/>
                <w:sz w:val="32"/>
                <w:szCs w:val="32"/>
                <w:rtl/>
              </w:rPr>
              <w:t>قضايا أسرية</w:t>
            </w:r>
          </w:p>
          <w:p w14:paraId="313E354F" w14:textId="4286E9C9" w:rsidR="00F25529" w:rsidRPr="0014535E" w:rsidRDefault="00F25529" w:rsidP="005C64E8">
            <w:pPr>
              <w:ind w:right="325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2F2F2" w:themeFill="background1" w:themeFillShade="F2"/>
          </w:tcPr>
          <w:p w14:paraId="3A8FF25D" w14:textId="0CD40BE1" w:rsidR="00314543" w:rsidRPr="00D43EB3" w:rsidRDefault="00314543" w:rsidP="005C64E8">
            <w:pPr>
              <w:bidi w:val="0"/>
              <w:ind w:right="92"/>
              <w:jc w:val="left"/>
              <w:rPr>
                <w:b/>
                <w:bCs/>
                <w:sz w:val="32"/>
                <w:szCs w:val="32"/>
              </w:rPr>
            </w:pPr>
          </w:p>
          <w:p w14:paraId="3F51AB62" w14:textId="3DD864F8" w:rsidR="00314543" w:rsidRPr="00D43EB3" w:rsidRDefault="00314543" w:rsidP="005C64E8">
            <w:pPr>
              <w:bidi w:val="0"/>
              <w:ind w:right="92"/>
              <w:jc w:val="left"/>
              <w:rPr>
                <w:b/>
                <w:bCs/>
                <w:sz w:val="32"/>
                <w:szCs w:val="32"/>
              </w:rPr>
            </w:pPr>
          </w:p>
          <w:p w14:paraId="43182D95" w14:textId="31A65AB5" w:rsidR="00314543" w:rsidRPr="00D43EB3" w:rsidRDefault="000D2172" w:rsidP="005C64E8">
            <w:pPr>
              <w:ind w:right="510"/>
              <w:jc w:val="left"/>
              <w:rPr>
                <w:b/>
                <w:bCs/>
                <w:sz w:val="32"/>
                <w:szCs w:val="32"/>
              </w:rPr>
            </w:pPr>
            <w:r w:rsidRPr="00D43EB3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أبر يل</w:t>
            </w:r>
          </w:p>
        </w:tc>
      </w:tr>
      <w:tr w:rsidR="00A23EA4" w14:paraId="0F4398C3" w14:textId="77777777" w:rsidTr="00412C1D">
        <w:trPr>
          <w:gridAfter w:val="1"/>
          <w:wAfter w:w="12" w:type="dxa"/>
          <w:trHeight w:val="2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BC55A" w14:textId="77777777" w:rsidR="00314543" w:rsidRPr="005C64E8" w:rsidRDefault="00314543" w:rsidP="005C64E8">
            <w:pPr>
              <w:bidi w:val="0"/>
              <w:spacing w:after="16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E1FEA1" w14:textId="55F298B6" w:rsidR="00314543" w:rsidRPr="005C64E8" w:rsidRDefault="00314543" w:rsidP="005C64E8">
            <w:pPr>
              <w:ind w:left="4"/>
              <w:jc w:val="left"/>
              <w:rPr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أعمال كتابية وشفوية</w:t>
            </w:r>
          </w:p>
          <w:p w14:paraId="21F24679" w14:textId="5621DD1E" w:rsidR="00314543" w:rsidRPr="003662FB" w:rsidRDefault="003662FB" w:rsidP="003662FB">
            <w:pPr>
              <w:ind w:left="1" w:right="598" w:hanging="1"/>
              <w:jc w:val="left"/>
              <w:rPr>
                <w:rFonts w:ascii="Sakkal Majalla" w:eastAsia="Sakkal Majalla" w:hAnsi="Sakkal Majalla" w:cs="Sakkal Majalla"/>
                <w:b/>
                <w:bCs/>
                <w:szCs w:val="28"/>
              </w:rPr>
            </w:pPr>
            <w:r w:rsidRPr="005C64E8">
              <w:rPr>
                <w:rFonts w:ascii="Sakkal Majalla" w:eastAsia="Sakkal Majalla" w:hAnsi="Sakkal Majalla" w:cs="Sakkal Majalla"/>
                <w:b/>
                <w:bCs/>
                <w:szCs w:val="28"/>
                <w:rtl/>
              </w:rPr>
              <w:t>تطبيق أحكام التجويد</w:t>
            </w:r>
            <w:r>
              <w:rPr>
                <w:rFonts w:ascii="Sakkal Majalla" w:eastAsia="Sakkal Majalla" w:hAnsi="Sakkal Majalla" w:cs="Sakkal Majalla" w:hint="cs"/>
                <w:b/>
                <w:bCs/>
                <w:szCs w:val="28"/>
                <w:rtl/>
              </w:rPr>
              <w:t xml:space="preserve"> وحفظ الآيات و الحديث</w:t>
            </w:r>
          </w:p>
          <w:p w14:paraId="2B3F0DAD" w14:textId="53D1ECBB" w:rsidR="00314543" w:rsidRPr="005C64E8" w:rsidRDefault="00314543" w:rsidP="005C64E8">
            <w:pPr>
              <w:ind w:left="4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F73B7F" w14:textId="67288CCD" w:rsidR="00D55816" w:rsidRPr="005C64E8" w:rsidRDefault="00D55816" w:rsidP="005C64E8">
            <w:pPr>
              <w:ind w:right="320" w:firstLine="2"/>
              <w:jc w:val="left"/>
              <w:rPr>
                <w:b/>
                <w:bCs/>
                <w:szCs w:val="28"/>
              </w:rPr>
            </w:pPr>
            <w:r w:rsidRPr="005C64E8">
              <w:rPr>
                <w:b/>
                <w:bCs/>
                <w:szCs w:val="28"/>
                <w:rtl/>
              </w:rPr>
              <w:t>1</w:t>
            </w:r>
            <w:r w:rsidR="009117DD" w:rsidRPr="005C64E8">
              <w:rPr>
                <w:rFonts w:hint="cs"/>
                <w:b/>
                <w:bCs/>
                <w:szCs w:val="28"/>
                <w:rtl/>
              </w:rPr>
              <w:t>ـ يعرف</w:t>
            </w:r>
            <w:r w:rsidRPr="005C64E8">
              <w:rPr>
                <w:b/>
                <w:bCs/>
                <w:szCs w:val="28"/>
                <w:rtl/>
              </w:rPr>
              <w:t xml:space="preserve"> مفهوم العالمية والعولمة.</w:t>
            </w:r>
          </w:p>
          <w:p w14:paraId="5EB23823" w14:textId="19AE944E" w:rsidR="00D55816" w:rsidRPr="00D55816" w:rsidRDefault="00D55816" w:rsidP="005C64E8">
            <w:pPr>
              <w:ind w:right="320" w:firstLine="2"/>
              <w:jc w:val="left"/>
              <w:rPr>
                <w:b/>
                <w:bCs/>
                <w:szCs w:val="28"/>
              </w:rPr>
            </w:pPr>
            <w:r w:rsidRPr="00D55816">
              <w:rPr>
                <w:b/>
                <w:bCs/>
                <w:szCs w:val="28"/>
                <w:rtl/>
              </w:rPr>
              <w:t>2ـ يفرق بين مفهومي العالمية والعولمة.</w:t>
            </w:r>
          </w:p>
          <w:p w14:paraId="55F69472" w14:textId="2CC25504" w:rsidR="00D55816" w:rsidRPr="00D55816" w:rsidRDefault="00D55816" w:rsidP="00E2507E">
            <w:pPr>
              <w:ind w:right="320" w:firstLine="2"/>
              <w:jc w:val="left"/>
              <w:rPr>
                <w:b/>
                <w:bCs/>
                <w:szCs w:val="28"/>
              </w:rPr>
            </w:pPr>
            <w:r w:rsidRPr="00D55816">
              <w:rPr>
                <w:b/>
                <w:bCs/>
                <w:szCs w:val="28"/>
                <w:rtl/>
              </w:rPr>
              <w:t>3- يبرز الأسباب التي حدت من انتشار العولمة</w:t>
            </w:r>
          </w:p>
          <w:p w14:paraId="6FA9B559" w14:textId="5093F5D5" w:rsidR="00D55816" w:rsidRPr="00D55816" w:rsidRDefault="00F70C29" w:rsidP="005C64E8">
            <w:pPr>
              <w:ind w:right="320" w:firstLine="2"/>
              <w:jc w:val="left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>4.</w:t>
            </w:r>
            <w:r w:rsidR="00D55816" w:rsidRPr="00D55816">
              <w:rPr>
                <w:b/>
                <w:bCs/>
                <w:szCs w:val="28"/>
                <w:rtl/>
              </w:rPr>
              <w:t>يشرح مقومات عالمية الإسلام.</w:t>
            </w:r>
          </w:p>
          <w:p w14:paraId="7387525F" w14:textId="29700E22" w:rsidR="00072783" w:rsidRDefault="00F70C29" w:rsidP="00F70C29">
            <w:pPr>
              <w:ind w:right="320" w:firstLine="2"/>
              <w:jc w:val="left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5</w:t>
            </w:r>
            <w:r w:rsidR="00D55816" w:rsidRPr="00D55816">
              <w:rPr>
                <w:b/>
                <w:bCs/>
                <w:szCs w:val="28"/>
                <w:rtl/>
              </w:rPr>
              <w:t>ـ يعدد بعض مظاهر التيسير في حياة النبي صلى الله عليه وسل</w:t>
            </w:r>
            <w:r w:rsidR="00072783">
              <w:rPr>
                <w:rFonts w:hint="cs"/>
                <w:b/>
                <w:bCs/>
                <w:szCs w:val="28"/>
                <w:rtl/>
              </w:rPr>
              <w:t>م</w:t>
            </w:r>
          </w:p>
          <w:p w14:paraId="2CFC629E" w14:textId="00D33BC1" w:rsidR="00314543" w:rsidRPr="005C64E8" w:rsidRDefault="00E30C13" w:rsidP="000C2A49">
            <w:pPr>
              <w:ind w:right="320"/>
              <w:jc w:val="left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>6</w:t>
            </w:r>
            <w:r w:rsidR="0090776B" w:rsidRPr="005C64E8">
              <w:rPr>
                <w:rFonts w:hint="cs"/>
                <w:b/>
                <w:bCs/>
                <w:szCs w:val="28"/>
                <w:rtl/>
              </w:rPr>
              <w:t xml:space="preserve">- </w:t>
            </w:r>
            <w:r w:rsidR="00D55816" w:rsidRPr="00D55816">
              <w:rPr>
                <w:b/>
                <w:bCs/>
                <w:szCs w:val="28"/>
                <w:rtl/>
              </w:rPr>
              <w:t>يميز بين التيسير والتفريط في مبادئ الدين ا</w:t>
            </w:r>
            <w:r w:rsidR="00331AEC" w:rsidRPr="005C64E8">
              <w:rPr>
                <w:rFonts w:hint="cs"/>
                <w:b/>
                <w:bCs/>
                <w:szCs w:val="28"/>
                <w:rtl/>
              </w:rPr>
              <w:t>ل</w:t>
            </w:r>
            <w:r w:rsidR="00D55816" w:rsidRPr="00D55816">
              <w:rPr>
                <w:b/>
                <w:bCs/>
                <w:szCs w:val="28"/>
                <w:rtl/>
              </w:rPr>
              <w:t>إسلامي</w:t>
            </w:r>
            <w:r w:rsidR="000C2A49">
              <w:rPr>
                <w:rFonts w:hint="cs"/>
                <w:b/>
                <w:bCs/>
                <w:szCs w:val="28"/>
                <w:rtl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07297C" w14:textId="77777777" w:rsidR="00314543" w:rsidRPr="005C64E8" w:rsidRDefault="00823967" w:rsidP="005C64E8">
            <w:pPr>
              <w:bidi w:val="0"/>
              <w:rPr>
                <w:b/>
                <w:bCs/>
                <w:szCs w:val="28"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478CD4BB" w14:textId="77777777" w:rsidR="00AA7169" w:rsidRPr="005C64E8" w:rsidRDefault="00AA7169" w:rsidP="005C64E8">
            <w:pPr>
              <w:bidi w:val="0"/>
              <w:rPr>
                <w:b/>
                <w:bCs/>
                <w:szCs w:val="28"/>
              </w:rPr>
            </w:pPr>
          </w:p>
          <w:p w14:paraId="01263FAC" w14:textId="77777777" w:rsidR="00AA7169" w:rsidRPr="005C64E8" w:rsidRDefault="00AA7169" w:rsidP="005C64E8">
            <w:pPr>
              <w:bidi w:val="0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50535612" w14:textId="77777777" w:rsidR="00AA7169" w:rsidRPr="005C64E8" w:rsidRDefault="00AA7169" w:rsidP="005C64E8">
            <w:pPr>
              <w:bidi w:val="0"/>
              <w:rPr>
                <w:b/>
                <w:bCs/>
                <w:szCs w:val="28"/>
                <w:rtl/>
              </w:rPr>
            </w:pPr>
          </w:p>
          <w:p w14:paraId="19BC166D" w14:textId="77777777" w:rsidR="00AA7169" w:rsidRPr="005C64E8" w:rsidRDefault="00AA7169" w:rsidP="005C64E8">
            <w:pPr>
              <w:bidi w:val="0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  <w:p w14:paraId="435821F9" w14:textId="77777777" w:rsidR="00C326CB" w:rsidRPr="005C64E8" w:rsidRDefault="00C326CB" w:rsidP="005C64E8">
            <w:pPr>
              <w:bidi w:val="0"/>
              <w:rPr>
                <w:b/>
                <w:bCs/>
                <w:szCs w:val="28"/>
                <w:rtl/>
              </w:rPr>
            </w:pPr>
          </w:p>
          <w:p w14:paraId="696006C9" w14:textId="271C2C2B" w:rsidR="00C326CB" w:rsidRPr="005C64E8" w:rsidRDefault="00C326CB" w:rsidP="005C64E8">
            <w:pPr>
              <w:bidi w:val="0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D3A91B" w14:textId="1AC0DE56" w:rsidR="00C323EA" w:rsidRPr="005C64E8" w:rsidRDefault="0090020D" w:rsidP="000C2A49">
            <w:pPr>
              <w:ind w:right="581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 xml:space="preserve">مفهوم العالمية </w:t>
            </w:r>
            <w:r w:rsidR="00C326CB" w:rsidRPr="005C64E8">
              <w:rPr>
                <w:rFonts w:hint="cs"/>
                <w:b/>
                <w:bCs/>
                <w:szCs w:val="28"/>
                <w:rtl/>
              </w:rPr>
              <w:t>ومقوماتها</w:t>
            </w:r>
          </w:p>
          <w:p w14:paraId="10DD3CAA" w14:textId="3F6A80C5" w:rsidR="0090020D" w:rsidRPr="005C64E8" w:rsidRDefault="0090020D" w:rsidP="005C64E8">
            <w:pPr>
              <w:ind w:right="581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عالمية الخطاب الإسلامي</w:t>
            </w:r>
          </w:p>
          <w:p w14:paraId="4A7B8553" w14:textId="4B300079" w:rsidR="00A706AA" w:rsidRPr="005C64E8" w:rsidRDefault="00C323EA" w:rsidP="000C2A49">
            <w:pPr>
              <w:ind w:right="581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يسر الإسلام</w:t>
            </w:r>
          </w:p>
          <w:p w14:paraId="23F1407C" w14:textId="1BC7F4F9" w:rsidR="00C323EA" w:rsidRPr="005C64E8" w:rsidRDefault="00C323EA" w:rsidP="005C64E8">
            <w:pPr>
              <w:ind w:right="581"/>
              <w:jc w:val="left"/>
              <w:rPr>
                <w:b/>
                <w:bCs/>
                <w:szCs w:val="28"/>
                <w:rtl/>
              </w:rPr>
            </w:pPr>
            <w:r w:rsidRPr="005C64E8">
              <w:rPr>
                <w:rFonts w:hint="cs"/>
                <w:b/>
                <w:bCs/>
                <w:szCs w:val="28"/>
                <w:rtl/>
              </w:rPr>
              <w:t>قضايا عالمية عالجها الإسلام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43AB5C" w14:textId="2CD3A050" w:rsidR="00314543" w:rsidRPr="0014535E" w:rsidRDefault="00314543" w:rsidP="005C64E8">
            <w:pPr>
              <w:bidi w:val="0"/>
              <w:ind w:right="63"/>
              <w:jc w:val="left"/>
              <w:rPr>
                <w:b/>
                <w:bCs/>
                <w:sz w:val="32"/>
                <w:szCs w:val="32"/>
              </w:rPr>
            </w:pPr>
          </w:p>
          <w:p w14:paraId="2F860352" w14:textId="4DB9D615" w:rsidR="00314543" w:rsidRPr="0014535E" w:rsidRDefault="00314543" w:rsidP="005C64E8">
            <w:pPr>
              <w:bidi w:val="0"/>
              <w:ind w:right="63"/>
              <w:jc w:val="left"/>
              <w:rPr>
                <w:b/>
                <w:bCs/>
                <w:sz w:val="32"/>
                <w:szCs w:val="32"/>
              </w:rPr>
            </w:pPr>
          </w:p>
          <w:p w14:paraId="506401EE" w14:textId="77777777" w:rsidR="00314543" w:rsidRPr="0014535E" w:rsidRDefault="00314543" w:rsidP="005C64E8">
            <w:pPr>
              <w:ind w:right="467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14535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الوحدة ال</w:t>
            </w:r>
            <w:r w:rsidRPr="0014535E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</w:rPr>
              <w:t>سادسة</w:t>
            </w:r>
          </w:p>
          <w:p w14:paraId="433A2460" w14:textId="6D56C63B" w:rsidR="0027305C" w:rsidRPr="0014535E" w:rsidRDefault="0027305C" w:rsidP="005C64E8">
            <w:pPr>
              <w:ind w:right="467"/>
              <w:jc w:val="left"/>
              <w:rPr>
                <w:b/>
                <w:bCs/>
                <w:sz w:val="32"/>
                <w:szCs w:val="32"/>
              </w:rPr>
            </w:pPr>
            <w:r w:rsidRPr="0014535E">
              <w:rPr>
                <w:rFonts w:hint="cs"/>
                <w:b/>
                <w:bCs/>
                <w:sz w:val="32"/>
                <w:szCs w:val="32"/>
                <w:rtl/>
              </w:rPr>
              <w:t>عالمية الإسلام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B3AF3" w14:textId="77777777" w:rsidR="00314543" w:rsidRPr="00D43EB3" w:rsidRDefault="00314543" w:rsidP="005C64E8">
            <w:pPr>
              <w:bidi w:val="0"/>
              <w:spacing w:after="160"/>
              <w:jc w:val="left"/>
              <w:rPr>
                <w:b/>
                <w:bCs/>
                <w:sz w:val="32"/>
                <w:szCs w:val="32"/>
              </w:rPr>
            </w:pPr>
          </w:p>
          <w:p w14:paraId="28924A92" w14:textId="34FFC723" w:rsidR="004D7610" w:rsidRPr="00D43EB3" w:rsidRDefault="004D7610" w:rsidP="005C64E8">
            <w:pPr>
              <w:jc w:val="left"/>
              <w:rPr>
                <w:b/>
                <w:bCs/>
                <w:sz w:val="32"/>
                <w:szCs w:val="32"/>
                <w:rtl/>
              </w:rPr>
            </w:pPr>
            <w:r w:rsidRPr="00D43EB3">
              <w:rPr>
                <w:rFonts w:hint="cs"/>
                <w:b/>
                <w:bCs/>
                <w:sz w:val="32"/>
                <w:szCs w:val="32"/>
                <w:rtl/>
              </w:rPr>
              <w:t>مايو</w:t>
            </w:r>
          </w:p>
        </w:tc>
      </w:tr>
    </w:tbl>
    <w:p w14:paraId="3F2834C6" w14:textId="712721F9" w:rsidR="007468D9" w:rsidRPr="008D3063" w:rsidRDefault="002D21F4" w:rsidP="005C64E8">
      <w:pPr>
        <w:jc w:val="both"/>
        <w:rPr>
          <w:b/>
          <w:bCs/>
        </w:rPr>
      </w:pPr>
      <w:r>
        <w:rPr>
          <w:szCs w:val="28"/>
          <w:rtl/>
        </w:rPr>
        <w:t xml:space="preserve"> </w:t>
      </w:r>
      <w:r w:rsidRPr="008D3063">
        <w:rPr>
          <w:b/>
          <w:bCs/>
          <w:szCs w:val="28"/>
          <w:rtl/>
        </w:rPr>
        <w:t xml:space="preserve">يعتمد المعلم الأول </w:t>
      </w:r>
      <w:r w:rsidR="005C64E8" w:rsidRPr="008D3063">
        <w:rPr>
          <w:rFonts w:hint="cs"/>
          <w:b/>
          <w:bCs/>
          <w:szCs w:val="28"/>
          <w:rtl/>
        </w:rPr>
        <w:t xml:space="preserve">/                      </w:t>
      </w:r>
      <w:r w:rsidRPr="008D3063">
        <w:rPr>
          <w:b/>
          <w:bCs/>
          <w:szCs w:val="28"/>
          <w:rtl/>
        </w:rPr>
        <w:t xml:space="preserve">    </w:t>
      </w:r>
      <w:r w:rsidR="005C64E8" w:rsidRPr="008D3063">
        <w:rPr>
          <w:rFonts w:hint="cs"/>
          <w:b/>
          <w:bCs/>
          <w:szCs w:val="28"/>
          <w:rtl/>
        </w:rPr>
        <w:t xml:space="preserve">                        </w:t>
      </w:r>
      <w:r w:rsidRPr="008D3063">
        <w:rPr>
          <w:b/>
          <w:bCs/>
          <w:szCs w:val="28"/>
          <w:rtl/>
        </w:rPr>
        <w:t xml:space="preserve">     يعتمد مدير المدرسة</w:t>
      </w:r>
      <w:r w:rsidR="005C64E8" w:rsidRPr="008D3063">
        <w:rPr>
          <w:rFonts w:hint="cs"/>
          <w:b/>
          <w:bCs/>
          <w:szCs w:val="28"/>
          <w:rtl/>
        </w:rPr>
        <w:t>/</w:t>
      </w:r>
      <w:r w:rsidRPr="008D3063">
        <w:rPr>
          <w:b/>
          <w:bCs/>
          <w:szCs w:val="28"/>
          <w:rtl/>
        </w:rPr>
        <w:t xml:space="preserve">                                    </w:t>
      </w:r>
      <w:r w:rsidR="005C64E8" w:rsidRPr="008D3063">
        <w:rPr>
          <w:rFonts w:hint="cs"/>
          <w:b/>
          <w:bCs/>
          <w:szCs w:val="28"/>
          <w:rtl/>
        </w:rPr>
        <w:t xml:space="preserve">        </w:t>
      </w:r>
      <w:r w:rsidRPr="008D3063">
        <w:rPr>
          <w:b/>
          <w:bCs/>
          <w:szCs w:val="28"/>
          <w:rtl/>
        </w:rPr>
        <w:t xml:space="preserve">     يعتمد مشرف المادة</w:t>
      </w:r>
      <w:r w:rsidR="005C64E8" w:rsidRPr="008D3063">
        <w:rPr>
          <w:rFonts w:hint="cs"/>
          <w:b/>
          <w:bCs/>
          <w:szCs w:val="28"/>
          <w:rtl/>
        </w:rPr>
        <w:t>/</w:t>
      </w:r>
      <w:r w:rsidRPr="008D3063">
        <w:rPr>
          <w:b/>
          <w:bCs/>
          <w:szCs w:val="28"/>
          <w:rtl/>
        </w:rPr>
        <w:t xml:space="preserve">                       </w:t>
      </w:r>
    </w:p>
    <w:sectPr w:rsidR="007468D9" w:rsidRPr="008D3063">
      <w:headerReference w:type="even" r:id="rId7"/>
      <w:headerReference w:type="default" r:id="rId8"/>
      <w:headerReference w:type="first" r:id="rId9"/>
      <w:pgSz w:w="16838" w:h="11906" w:orient="landscape"/>
      <w:pgMar w:top="2111" w:right="717" w:bottom="1234" w:left="1794" w:header="907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3151" w14:textId="77777777" w:rsidR="00935428" w:rsidRDefault="00935428">
      <w:pPr>
        <w:spacing w:line="240" w:lineRule="auto"/>
      </w:pPr>
      <w:r>
        <w:separator/>
      </w:r>
    </w:p>
  </w:endnote>
  <w:endnote w:type="continuationSeparator" w:id="0">
    <w:p w14:paraId="6761D64B" w14:textId="77777777" w:rsidR="00935428" w:rsidRDefault="00935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90DE" w14:textId="77777777" w:rsidR="00935428" w:rsidRDefault="00935428">
      <w:pPr>
        <w:spacing w:line="240" w:lineRule="auto"/>
      </w:pPr>
      <w:r>
        <w:separator/>
      </w:r>
    </w:p>
  </w:footnote>
  <w:footnote w:type="continuationSeparator" w:id="0">
    <w:p w14:paraId="4D993FB8" w14:textId="77777777" w:rsidR="00935428" w:rsidRDefault="00935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6982D" w14:textId="4D3C49F3" w:rsidR="007468D9" w:rsidRDefault="002D21F4">
    <w:pPr>
      <w:spacing w:line="241" w:lineRule="auto"/>
      <w:ind w:left="137" w:right="4564" w:hanging="12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CDED76" wp14:editId="671B938B">
          <wp:simplePos x="0" y="0"/>
          <wp:positionH relativeFrom="page">
            <wp:posOffset>9110472</wp:posOffset>
          </wp:positionH>
          <wp:positionV relativeFrom="page">
            <wp:posOffset>576072</wp:posOffset>
          </wp:positionV>
          <wp:extent cx="1120140" cy="647700"/>
          <wp:effectExtent l="0" t="0" r="0" b="0"/>
          <wp:wrapSquare wrapText="bothSides"/>
          <wp:docPr id="5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7F826DF" wp14:editId="75F7F7A6">
          <wp:simplePos x="0" y="0"/>
          <wp:positionH relativeFrom="page">
            <wp:posOffset>1010412</wp:posOffset>
          </wp:positionH>
          <wp:positionV relativeFrom="page">
            <wp:posOffset>617220</wp:posOffset>
          </wp:positionV>
          <wp:extent cx="999744" cy="606552"/>
          <wp:effectExtent l="0" t="0" r="0" b="0"/>
          <wp:wrapSquare wrapText="bothSides"/>
          <wp:docPr id="6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rtl/>
      </w:rPr>
      <w:t>)</w:t>
    </w:r>
    <w:r w:rsidR="006A294C">
      <w:rPr>
        <w:b/>
        <w:bCs/>
        <w:sz w:val="24"/>
        <w:szCs w:val="24"/>
      </w:rPr>
      <w:t>00</w:t>
    </w:r>
    <w:r w:rsidR="006A294C">
      <w:rPr>
        <w:rFonts w:hint="cs"/>
        <w:b/>
        <w:bCs/>
        <w:sz w:val="24"/>
        <w:szCs w:val="24"/>
        <w:rtl/>
      </w:rPr>
      <w:t>(تاريخ</w:t>
    </w:r>
    <w:r>
      <w:rPr>
        <w:b/>
        <w:bCs/>
        <w:sz w:val="24"/>
        <w:szCs w:val="24"/>
        <w:rtl/>
      </w:rPr>
      <w:t xml:space="preserve"> الإصدار أكتوبر </w:t>
    </w:r>
    <w:r>
      <w:rPr>
        <w:b/>
        <w:bCs/>
        <w:sz w:val="24"/>
        <w:szCs w:val="24"/>
      </w:rPr>
      <w:t>0000</w:t>
    </w:r>
    <w:r>
      <w:rPr>
        <w:b/>
        <w:bCs/>
        <w:sz w:val="24"/>
        <w:szCs w:val="24"/>
        <w:rtl/>
      </w:rPr>
      <w:t xml:space="preserve"> نموذج إضافي رقم )</w:t>
    </w:r>
    <w:r w:rsidR="009117DD">
      <w:rPr>
        <w:b/>
        <w:bCs/>
        <w:sz w:val="24"/>
        <w:szCs w:val="24"/>
      </w:rPr>
      <w:t>61</w:t>
    </w:r>
    <w:r w:rsidR="009117DD">
      <w:rPr>
        <w:rFonts w:hint="cs"/>
        <w:b/>
        <w:bCs/>
        <w:sz w:val="24"/>
        <w:szCs w:val="24"/>
        <w:rtl/>
      </w:rPr>
      <w:t>(</w:t>
    </w:r>
    <w:r w:rsidR="009117DD">
      <w:rPr>
        <w:rFonts w:ascii="Calibri" w:eastAsia="Calibri" w:hAnsi="Calibri" w:cs="Calibri" w:hint="cs"/>
        <w:b/>
        <w:bCs/>
        <w:sz w:val="24"/>
        <w:szCs w:val="24"/>
        <w:rtl/>
      </w:rPr>
      <w:tab/>
    </w:r>
    <w:r>
      <w:rPr>
        <w:b/>
        <w:bCs/>
        <w:sz w:val="24"/>
        <w:szCs w:val="24"/>
        <w:rtl/>
      </w:rPr>
      <w:t xml:space="preserve"> نموذج الخطة الفصلية لمادة / لمجال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عملية إعداد وتنفيذ الخطة الإجرائية لأقسام الإشراف الفني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</w:p>
  <w:p w14:paraId="71E8D907" w14:textId="77777777" w:rsidR="007468D9" w:rsidRDefault="002D21F4">
    <w:pPr>
      <w:bidi w:val="0"/>
      <w:spacing w:after="22"/>
      <w:ind w:left="6775" w:right="11"/>
      <w:jc w:val="left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  <w:p w14:paraId="0CDAC3DA" w14:textId="77777777" w:rsidR="007468D9" w:rsidRDefault="002D21F4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DB6C" w14:textId="637B279C" w:rsidR="007468D9" w:rsidRPr="008D3063" w:rsidRDefault="00070DC5" w:rsidP="008D3063">
    <w:pPr>
      <w:spacing w:line="241" w:lineRule="auto"/>
      <w:ind w:right="4564"/>
      <w:rPr>
        <w:bCs/>
        <w:szCs w:val="24"/>
        <w:rtl/>
      </w:rPr>
    </w:pPr>
    <w:r w:rsidRPr="008D3063">
      <w:rPr>
        <w:bCs/>
        <w:noProof/>
        <w:sz w:val="44"/>
        <w:szCs w:val="36"/>
      </w:rPr>
      <w:drawing>
        <wp:anchor distT="0" distB="0" distL="114300" distR="114300" simplePos="0" relativeHeight="251660288" behindDoc="0" locked="0" layoutInCell="1" allowOverlap="0" wp14:anchorId="44E495D0" wp14:editId="35245A11">
          <wp:simplePos x="0" y="0"/>
          <wp:positionH relativeFrom="margin">
            <wp:align>right</wp:align>
          </wp:positionH>
          <wp:positionV relativeFrom="page">
            <wp:posOffset>255905</wp:posOffset>
          </wp:positionV>
          <wp:extent cx="1120140" cy="647700"/>
          <wp:effectExtent l="0" t="0" r="3810" b="0"/>
          <wp:wrapSquare wrapText="bothSides"/>
          <wp:docPr id="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3063">
      <w:rPr>
        <w:bCs/>
        <w:noProof/>
        <w:sz w:val="44"/>
        <w:szCs w:val="36"/>
      </w:rPr>
      <w:drawing>
        <wp:anchor distT="0" distB="0" distL="114300" distR="114300" simplePos="0" relativeHeight="251661312" behindDoc="0" locked="0" layoutInCell="1" allowOverlap="0" wp14:anchorId="073B1021" wp14:editId="10E178B9">
          <wp:simplePos x="0" y="0"/>
          <wp:positionH relativeFrom="page">
            <wp:posOffset>544618</wp:posOffset>
          </wp:positionH>
          <wp:positionV relativeFrom="page">
            <wp:posOffset>397087</wp:posOffset>
          </wp:positionV>
          <wp:extent cx="999744" cy="606552"/>
          <wp:effectExtent l="0" t="0" r="0" b="0"/>
          <wp:wrapSquare wrapText="bothSides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E68" w:rsidRPr="008D3063">
      <w:rPr>
        <w:rFonts w:hint="cs"/>
        <w:bCs/>
        <w:sz w:val="40"/>
        <w:szCs w:val="36"/>
        <w:rtl/>
      </w:rPr>
      <w:t>الخطة الفصلية لمادة التربية الإسلامية للصف الثاني عشر</w:t>
    </w:r>
  </w:p>
  <w:p w14:paraId="5A8AC867" w14:textId="77777777" w:rsidR="007468D9" w:rsidRDefault="002D21F4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C644" w14:textId="13D4AD69" w:rsidR="007468D9" w:rsidRDefault="002D21F4">
    <w:pPr>
      <w:spacing w:line="241" w:lineRule="auto"/>
      <w:ind w:left="137" w:right="4564" w:hanging="126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54F1FD" wp14:editId="43D45ED6">
          <wp:simplePos x="0" y="0"/>
          <wp:positionH relativeFrom="page">
            <wp:posOffset>9110472</wp:posOffset>
          </wp:positionH>
          <wp:positionV relativeFrom="page">
            <wp:posOffset>576072</wp:posOffset>
          </wp:positionV>
          <wp:extent cx="1120140" cy="647700"/>
          <wp:effectExtent l="0" t="0" r="0" b="0"/>
          <wp:wrapSquare wrapText="bothSides"/>
          <wp:docPr id="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5470F1C" wp14:editId="521B7711">
          <wp:simplePos x="0" y="0"/>
          <wp:positionH relativeFrom="page">
            <wp:posOffset>1010412</wp:posOffset>
          </wp:positionH>
          <wp:positionV relativeFrom="page">
            <wp:posOffset>617220</wp:posOffset>
          </wp:positionV>
          <wp:extent cx="999744" cy="606552"/>
          <wp:effectExtent l="0" t="0" r="0" b="0"/>
          <wp:wrapSquare wrapText="bothSides"/>
          <wp:docPr id="10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rtl/>
      </w:rPr>
      <w:t>)</w:t>
    </w:r>
    <w:r w:rsidR="006A294C">
      <w:rPr>
        <w:b/>
        <w:bCs/>
        <w:sz w:val="24"/>
        <w:szCs w:val="24"/>
      </w:rPr>
      <w:t>00</w:t>
    </w:r>
    <w:r w:rsidR="006A294C">
      <w:rPr>
        <w:rFonts w:hint="cs"/>
        <w:b/>
        <w:bCs/>
        <w:sz w:val="24"/>
        <w:szCs w:val="24"/>
        <w:rtl/>
      </w:rPr>
      <w:t>(تاريخ</w:t>
    </w:r>
    <w:r>
      <w:rPr>
        <w:b/>
        <w:bCs/>
        <w:sz w:val="24"/>
        <w:szCs w:val="24"/>
        <w:rtl/>
      </w:rPr>
      <w:t xml:space="preserve"> الإصدار أكتوبر </w:t>
    </w:r>
    <w:r>
      <w:rPr>
        <w:b/>
        <w:bCs/>
        <w:sz w:val="24"/>
        <w:szCs w:val="24"/>
      </w:rPr>
      <w:t>0000</w:t>
    </w:r>
    <w:r>
      <w:rPr>
        <w:b/>
        <w:bCs/>
        <w:sz w:val="24"/>
        <w:szCs w:val="24"/>
        <w:rtl/>
      </w:rPr>
      <w:t xml:space="preserve"> نموذج إضافي رقم )</w:t>
    </w:r>
    <w:r w:rsidR="009117DD">
      <w:rPr>
        <w:b/>
        <w:bCs/>
        <w:sz w:val="24"/>
        <w:szCs w:val="24"/>
      </w:rPr>
      <w:t>61</w:t>
    </w:r>
    <w:r w:rsidR="009117DD">
      <w:rPr>
        <w:rFonts w:hint="cs"/>
        <w:b/>
        <w:bCs/>
        <w:sz w:val="24"/>
        <w:szCs w:val="24"/>
        <w:rtl/>
      </w:rPr>
      <w:t>(</w:t>
    </w:r>
    <w:r w:rsidR="009117DD">
      <w:rPr>
        <w:rFonts w:ascii="Calibri" w:eastAsia="Calibri" w:hAnsi="Calibri" w:cs="Calibri" w:hint="cs"/>
        <w:b/>
        <w:bCs/>
        <w:sz w:val="24"/>
        <w:szCs w:val="24"/>
        <w:rtl/>
      </w:rPr>
      <w:tab/>
    </w:r>
    <w:r>
      <w:rPr>
        <w:b/>
        <w:bCs/>
        <w:sz w:val="24"/>
        <w:szCs w:val="24"/>
        <w:rtl/>
      </w:rPr>
      <w:t xml:space="preserve"> نموذج الخطة الفصلية لمادة / لمجال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عملية إعداد وتنفيذ الخطة الإجرائية لأقسام الإشراف الفني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</w:p>
  <w:p w14:paraId="6CA01EC1" w14:textId="77777777" w:rsidR="007468D9" w:rsidRDefault="002D21F4">
    <w:pPr>
      <w:bidi w:val="0"/>
      <w:spacing w:after="22"/>
      <w:ind w:left="6775" w:right="11"/>
      <w:jc w:val="left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  <w:p w14:paraId="55C8BC49" w14:textId="77777777" w:rsidR="007468D9" w:rsidRDefault="002D21F4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56FE"/>
    <w:multiLevelType w:val="hybridMultilevel"/>
    <w:tmpl w:val="01A6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380E"/>
    <w:multiLevelType w:val="hybridMultilevel"/>
    <w:tmpl w:val="B926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9"/>
    <w:rsid w:val="00011F75"/>
    <w:rsid w:val="000144E8"/>
    <w:rsid w:val="00051992"/>
    <w:rsid w:val="000535EB"/>
    <w:rsid w:val="00070DC5"/>
    <w:rsid w:val="00072783"/>
    <w:rsid w:val="0009387C"/>
    <w:rsid w:val="000C2A49"/>
    <w:rsid w:val="000C7B8E"/>
    <w:rsid w:val="000D2172"/>
    <w:rsid w:val="000E2B4E"/>
    <w:rsid w:val="000F1CC3"/>
    <w:rsid w:val="00137777"/>
    <w:rsid w:val="0014535E"/>
    <w:rsid w:val="001516E0"/>
    <w:rsid w:val="00164D88"/>
    <w:rsid w:val="001A0E68"/>
    <w:rsid w:val="001A6257"/>
    <w:rsid w:val="001D375C"/>
    <w:rsid w:val="0020142A"/>
    <w:rsid w:val="002119D7"/>
    <w:rsid w:val="00223A78"/>
    <w:rsid w:val="00223AD0"/>
    <w:rsid w:val="0025419D"/>
    <w:rsid w:val="0027305C"/>
    <w:rsid w:val="00281146"/>
    <w:rsid w:val="00297C14"/>
    <w:rsid w:val="002B0264"/>
    <w:rsid w:val="002D21F4"/>
    <w:rsid w:val="002D548E"/>
    <w:rsid w:val="002D6B91"/>
    <w:rsid w:val="003112AB"/>
    <w:rsid w:val="0031260F"/>
    <w:rsid w:val="00314543"/>
    <w:rsid w:val="00331AEC"/>
    <w:rsid w:val="003658A4"/>
    <w:rsid w:val="003662FB"/>
    <w:rsid w:val="00370085"/>
    <w:rsid w:val="003D14E5"/>
    <w:rsid w:val="00412C1D"/>
    <w:rsid w:val="00412F01"/>
    <w:rsid w:val="00416335"/>
    <w:rsid w:val="00424E3D"/>
    <w:rsid w:val="00466780"/>
    <w:rsid w:val="004D7610"/>
    <w:rsid w:val="004E58B5"/>
    <w:rsid w:val="00512803"/>
    <w:rsid w:val="00516E23"/>
    <w:rsid w:val="00571850"/>
    <w:rsid w:val="005759CF"/>
    <w:rsid w:val="00577F75"/>
    <w:rsid w:val="005C15F0"/>
    <w:rsid w:val="005C64E8"/>
    <w:rsid w:val="005C669C"/>
    <w:rsid w:val="005D6252"/>
    <w:rsid w:val="005E002B"/>
    <w:rsid w:val="005E12C0"/>
    <w:rsid w:val="005E2724"/>
    <w:rsid w:val="005F147B"/>
    <w:rsid w:val="00601A98"/>
    <w:rsid w:val="00604A72"/>
    <w:rsid w:val="00615053"/>
    <w:rsid w:val="0061617C"/>
    <w:rsid w:val="006A294C"/>
    <w:rsid w:val="006A58A2"/>
    <w:rsid w:val="006B0796"/>
    <w:rsid w:val="006B77A5"/>
    <w:rsid w:val="006F317C"/>
    <w:rsid w:val="007468D9"/>
    <w:rsid w:val="007527CF"/>
    <w:rsid w:val="00756694"/>
    <w:rsid w:val="00760683"/>
    <w:rsid w:val="00770980"/>
    <w:rsid w:val="0077429D"/>
    <w:rsid w:val="0078027B"/>
    <w:rsid w:val="007B37EC"/>
    <w:rsid w:val="007D62B7"/>
    <w:rsid w:val="007F6101"/>
    <w:rsid w:val="007F67AD"/>
    <w:rsid w:val="008004C6"/>
    <w:rsid w:val="0081431F"/>
    <w:rsid w:val="00823967"/>
    <w:rsid w:val="00840AC3"/>
    <w:rsid w:val="00895487"/>
    <w:rsid w:val="00897FC6"/>
    <w:rsid w:val="008D0E64"/>
    <w:rsid w:val="008D1F10"/>
    <w:rsid w:val="008D3063"/>
    <w:rsid w:val="0090020D"/>
    <w:rsid w:val="0090776B"/>
    <w:rsid w:val="009117DD"/>
    <w:rsid w:val="00915679"/>
    <w:rsid w:val="00916BA8"/>
    <w:rsid w:val="00920489"/>
    <w:rsid w:val="00923BD7"/>
    <w:rsid w:val="00935428"/>
    <w:rsid w:val="0096398E"/>
    <w:rsid w:val="009B3F9E"/>
    <w:rsid w:val="009D417A"/>
    <w:rsid w:val="00A01F41"/>
    <w:rsid w:val="00A03D94"/>
    <w:rsid w:val="00A16CFA"/>
    <w:rsid w:val="00A23EA4"/>
    <w:rsid w:val="00A3118B"/>
    <w:rsid w:val="00A45B92"/>
    <w:rsid w:val="00A67EDB"/>
    <w:rsid w:val="00A706AA"/>
    <w:rsid w:val="00A7336D"/>
    <w:rsid w:val="00A74535"/>
    <w:rsid w:val="00A9189E"/>
    <w:rsid w:val="00AA7169"/>
    <w:rsid w:val="00AB0E64"/>
    <w:rsid w:val="00AD3513"/>
    <w:rsid w:val="00AE5865"/>
    <w:rsid w:val="00AF2A34"/>
    <w:rsid w:val="00AF506B"/>
    <w:rsid w:val="00B006DD"/>
    <w:rsid w:val="00B27A46"/>
    <w:rsid w:val="00B4415B"/>
    <w:rsid w:val="00B47CFD"/>
    <w:rsid w:val="00B62F5C"/>
    <w:rsid w:val="00B714D1"/>
    <w:rsid w:val="00B93A02"/>
    <w:rsid w:val="00BB7D39"/>
    <w:rsid w:val="00BF0202"/>
    <w:rsid w:val="00C323EA"/>
    <w:rsid w:val="00C326CB"/>
    <w:rsid w:val="00C56A61"/>
    <w:rsid w:val="00C86CDF"/>
    <w:rsid w:val="00C91C01"/>
    <w:rsid w:val="00C91E73"/>
    <w:rsid w:val="00CA211F"/>
    <w:rsid w:val="00CA5E8A"/>
    <w:rsid w:val="00CB00BF"/>
    <w:rsid w:val="00CB5B67"/>
    <w:rsid w:val="00CE42A6"/>
    <w:rsid w:val="00D0317C"/>
    <w:rsid w:val="00D43EB3"/>
    <w:rsid w:val="00D55816"/>
    <w:rsid w:val="00D64EB1"/>
    <w:rsid w:val="00DA3B5F"/>
    <w:rsid w:val="00DB220E"/>
    <w:rsid w:val="00DE46AE"/>
    <w:rsid w:val="00E16921"/>
    <w:rsid w:val="00E2507E"/>
    <w:rsid w:val="00E30C13"/>
    <w:rsid w:val="00E574BA"/>
    <w:rsid w:val="00EC50C3"/>
    <w:rsid w:val="00EE554C"/>
    <w:rsid w:val="00F02C7C"/>
    <w:rsid w:val="00F25529"/>
    <w:rsid w:val="00F511C3"/>
    <w:rsid w:val="00F70C29"/>
    <w:rsid w:val="00F80655"/>
    <w:rsid w:val="00F85D2F"/>
    <w:rsid w:val="00F9087C"/>
    <w:rsid w:val="00F97827"/>
    <w:rsid w:val="00FA7CDC"/>
    <w:rsid w:val="00FB5FDB"/>
    <w:rsid w:val="00FD0F0F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EA1A0D"/>
  <w15:docId w15:val="{4C4BD191-C28E-4D73-B6EC-514B0EF9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2FB"/>
    <w:pPr>
      <w:bidi/>
      <w:spacing w:after="0"/>
      <w:jc w:val="right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658A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3658A4"/>
    <w:rPr>
      <w:rFonts w:ascii="Arial" w:eastAsia="Arial" w:hAnsi="Arial" w:cs="Arial"/>
      <w:color w:val="000000"/>
      <w:sz w:val="28"/>
    </w:rPr>
  </w:style>
  <w:style w:type="paragraph" w:styleId="a4">
    <w:name w:val="List Paragraph"/>
    <w:basedOn w:val="a"/>
    <w:uiPriority w:val="34"/>
    <w:qFormat/>
    <w:rsid w:val="00A3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image" Target="media/image1.jp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image" Target="media/image1.jp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بن موسى بن راشدالصوافي</dc:creator>
  <cp:keywords/>
  <cp:lastModifiedBy>محمد بن سعيد السلطي</cp:lastModifiedBy>
  <cp:revision>2</cp:revision>
  <dcterms:created xsi:type="dcterms:W3CDTF">2022-02-18T19:13:00Z</dcterms:created>
  <dcterms:modified xsi:type="dcterms:W3CDTF">2022-02-18T19:13:00Z</dcterms:modified>
</cp:coreProperties>
</file>